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29F" w:rsidRDefault="00A0429F" w:rsidP="00A0429F">
      <w:pPr>
        <w:pStyle w:val="Title"/>
        <w:jc w:val="center"/>
      </w:pPr>
      <w:r>
        <w:t xml:space="preserve">CIMERA </w:t>
      </w:r>
      <w:proofErr w:type="spellStart"/>
      <w:r w:rsidR="00983B08">
        <w:t>PlugIn</w:t>
      </w:r>
      <w:proofErr w:type="spellEnd"/>
      <w:r w:rsidR="00983B08">
        <w:t xml:space="preserve"> Library</w:t>
      </w:r>
    </w:p>
    <w:p w:rsidR="00A0429F" w:rsidRDefault="00A0429F" w:rsidP="00A0429F">
      <w:pPr>
        <w:pStyle w:val="Title"/>
        <w:jc w:val="center"/>
      </w:pPr>
    </w:p>
    <w:p w:rsidR="00A0429F" w:rsidRPr="00A0429F" w:rsidRDefault="008D7A7A" w:rsidP="00A0429F">
      <w:pPr>
        <w:pStyle w:val="Title"/>
        <w:jc w:val="center"/>
      </w:pPr>
      <w:proofErr w:type="spellStart"/>
      <w:r>
        <w:t>Dataloader</w:t>
      </w:r>
      <w:proofErr w:type="spellEnd"/>
      <w:r>
        <w:t xml:space="preserve"> </w:t>
      </w:r>
      <w:proofErr w:type="spellStart"/>
      <w:r>
        <w:t>PlugIn</w:t>
      </w:r>
      <w:proofErr w:type="spellEnd"/>
    </w:p>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p w:rsidR="00A0429F" w:rsidRDefault="00A0429F" w:rsidP="00A0429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556"/>
      </w:tblGrid>
      <w:tr w:rsidR="00A0429F" w:rsidTr="0068540E">
        <w:trPr>
          <w:jc w:val="center"/>
        </w:trPr>
        <w:tc>
          <w:tcPr>
            <w:tcW w:w="2136" w:type="dxa"/>
            <w:shd w:val="clear" w:color="auto" w:fill="auto"/>
          </w:tcPr>
          <w:p w:rsidR="00A0429F" w:rsidRDefault="00A0429F" w:rsidP="0068540E">
            <w:r>
              <w:t>Author</w:t>
            </w:r>
          </w:p>
        </w:tc>
        <w:tc>
          <w:tcPr>
            <w:tcW w:w="3556" w:type="dxa"/>
            <w:shd w:val="clear" w:color="auto" w:fill="auto"/>
          </w:tcPr>
          <w:p w:rsidR="00A0429F" w:rsidRDefault="00A0429F" w:rsidP="0068540E">
            <w:r>
              <w:t>Gwyn Carwardine</w:t>
            </w:r>
          </w:p>
        </w:tc>
      </w:tr>
      <w:tr w:rsidR="00A0429F" w:rsidTr="0068540E">
        <w:trPr>
          <w:jc w:val="center"/>
        </w:trPr>
        <w:tc>
          <w:tcPr>
            <w:tcW w:w="2136" w:type="dxa"/>
            <w:shd w:val="clear" w:color="auto" w:fill="auto"/>
          </w:tcPr>
          <w:p w:rsidR="00A0429F" w:rsidRDefault="00A0429F" w:rsidP="0068540E">
            <w:r>
              <w:t>Date</w:t>
            </w:r>
          </w:p>
        </w:tc>
        <w:tc>
          <w:tcPr>
            <w:tcW w:w="3556" w:type="dxa"/>
            <w:shd w:val="clear" w:color="auto" w:fill="auto"/>
          </w:tcPr>
          <w:p w:rsidR="00A0429F" w:rsidRDefault="001107CB" w:rsidP="001107CB">
            <w:r>
              <w:t>3</w:t>
            </w:r>
            <w:r w:rsidR="008D7A7A">
              <w:t>/</w:t>
            </w:r>
            <w:r>
              <w:t>10</w:t>
            </w:r>
            <w:r w:rsidR="008D7A7A">
              <w:t>/14</w:t>
            </w:r>
          </w:p>
        </w:tc>
      </w:tr>
      <w:tr w:rsidR="00A0429F" w:rsidTr="0068540E">
        <w:trPr>
          <w:jc w:val="center"/>
        </w:trPr>
        <w:tc>
          <w:tcPr>
            <w:tcW w:w="2136" w:type="dxa"/>
            <w:shd w:val="clear" w:color="auto" w:fill="auto"/>
          </w:tcPr>
          <w:p w:rsidR="00A0429F" w:rsidRDefault="00A0429F" w:rsidP="0068540E">
            <w:r>
              <w:t>Version</w:t>
            </w:r>
          </w:p>
        </w:tc>
        <w:tc>
          <w:tcPr>
            <w:tcW w:w="3556" w:type="dxa"/>
            <w:shd w:val="clear" w:color="auto" w:fill="auto"/>
          </w:tcPr>
          <w:p w:rsidR="00A0429F" w:rsidRDefault="004308BF" w:rsidP="0068540E">
            <w:r>
              <w:t>1.1</w:t>
            </w:r>
            <w:r w:rsidR="001107CB">
              <w:t>-B</w:t>
            </w:r>
          </w:p>
        </w:tc>
      </w:tr>
    </w:tbl>
    <w:p w:rsidR="00A0429F" w:rsidRPr="00AD3393" w:rsidRDefault="00A0429F" w:rsidP="00A0429F"/>
    <w:p w:rsidR="00A0429F" w:rsidRDefault="00A0429F">
      <w:pPr>
        <w:spacing w:line="259" w:lineRule="auto"/>
        <w:contextualSpacing w:val="0"/>
        <w:rPr>
          <w:rFonts w:asciiTheme="majorHAnsi" w:eastAsiaTheme="majorEastAsia" w:hAnsiTheme="majorHAnsi" w:cstheme="majorBidi"/>
          <w:color w:val="2E74B5" w:themeColor="accent1" w:themeShade="BF"/>
          <w:sz w:val="32"/>
          <w:szCs w:val="32"/>
        </w:rPr>
      </w:pPr>
    </w:p>
    <w:p w:rsidR="00A0429F" w:rsidRDefault="00A0429F">
      <w:pPr>
        <w:spacing w:line="259" w:lineRule="auto"/>
        <w:contextualSpacing w:val="0"/>
      </w:pPr>
      <w:r>
        <w:br w:type="page"/>
      </w:r>
    </w:p>
    <w:sdt>
      <w:sdtPr>
        <w:rPr>
          <w:rFonts w:asciiTheme="minorHAnsi" w:eastAsiaTheme="minorHAnsi" w:hAnsiTheme="minorHAnsi" w:cstheme="minorBidi"/>
          <w:color w:val="auto"/>
          <w:sz w:val="22"/>
          <w:szCs w:val="22"/>
          <w:lang w:val="en-GB"/>
        </w:rPr>
        <w:id w:val="1001161421"/>
        <w:docPartObj>
          <w:docPartGallery w:val="Table of Contents"/>
          <w:docPartUnique/>
        </w:docPartObj>
      </w:sdtPr>
      <w:sdtEndPr>
        <w:rPr>
          <w:b/>
          <w:bCs/>
          <w:noProof/>
        </w:rPr>
      </w:sdtEndPr>
      <w:sdtContent>
        <w:p w:rsidR="00A0429F" w:rsidRDefault="00A0429F">
          <w:pPr>
            <w:pStyle w:val="TOCHeading"/>
          </w:pPr>
          <w:r>
            <w:t>Contents</w:t>
          </w:r>
        </w:p>
        <w:p w:rsidR="001107CB" w:rsidRDefault="00A0429F">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400133921" w:history="1">
            <w:r w:rsidR="001107CB" w:rsidRPr="00975964">
              <w:rPr>
                <w:rStyle w:val="Hyperlink"/>
                <w:noProof/>
              </w:rPr>
              <w:t>1</w:t>
            </w:r>
            <w:r w:rsidR="001107CB">
              <w:rPr>
                <w:rFonts w:eastAsiaTheme="minorEastAsia"/>
                <w:noProof/>
                <w:lang w:eastAsia="en-GB"/>
              </w:rPr>
              <w:tab/>
            </w:r>
            <w:r w:rsidR="001107CB" w:rsidRPr="00975964">
              <w:rPr>
                <w:rStyle w:val="Hyperlink"/>
                <w:noProof/>
              </w:rPr>
              <w:t>Introduction</w:t>
            </w:r>
            <w:r w:rsidR="001107CB">
              <w:rPr>
                <w:noProof/>
                <w:webHidden/>
              </w:rPr>
              <w:tab/>
            </w:r>
            <w:r w:rsidR="001107CB">
              <w:rPr>
                <w:noProof/>
                <w:webHidden/>
              </w:rPr>
              <w:fldChar w:fldCharType="begin"/>
            </w:r>
            <w:r w:rsidR="001107CB">
              <w:rPr>
                <w:noProof/>
                <w:webHidden/>
              </w:rPr>
              <w:instrText xml:space="preserve"> PAGEREF _Toc400133921 \h </w:instrText>
            </w:r>
            <w:r w:rsidR="001107CB">
              <w:rPr>
                <w:noProof/>
                <w:webHidden/>
              </w:rPr>
            </w:r>
            <w:r w:rsidR="001107CB">
              <w:rPr>
                <w:noProof/>
                <w:webHidden/>
              </w:rPr>
              <w:fldChar w:fldCharType="separate"/>
            </w:r>
            <w:r w:rsidR="001107CB">
              <w:rPr>
                <w:noProof/>
                <w:webHidden/>
              </w:rPr>
              <w:t>3</w:t>
            </w:r>
            <w:r w:rsidR="001107CB">
              <w:rPr>
                <w:noProof/>
                <w:webHidden/>
              </w:rPr>
              <w:fldChar w:fldCharType="end"/>
            </w:r>
          </w:hyperlink>
        </w:p>
        <w:p w:rsidR="001107CB" w:rsidRDefault="001107CB">
          <w:pPr>
            <w:pStyle w:val="TOC2"/>
            <w:tabs>
              <w:tab w:val="left" w:pos="880"/>
              <w:tab w:val="right" w:leader="dot" w:pos="9016"/>
            </w:tabs>
            <w:rPr>
              <w:rFonts w:eastAsiaTheme="minorEastAsia"/>
              <w:noProof/>
              <w:lang w:eastAsia="en-GB"/>
            </w:rPr>
          </w:pPr>
          <w:hyperlink w:anchor="_Toc400133922" w:history="1">
            <w:r w:rsidRPr="00975964">
              <w:rPr>
                <w:rStyle w:val="Hyperlink"/>
                <w:noProof/>
              </w:rPr>
              <w:t>1.1</w:t>
            </w:r>
            <w:r>
              <w:rPr>
                <w:rFonts w:eastAsiaTheme="minorEastAsia"/>
                <w:noProof/>
                <w:lang w:eastAsia="en-GB"/>
              </w:rPr>
              <w:tab/>
            </w:r>
            <w:r w:rsidRPr="00975964">
              <w:rPr>
                <w:rStyle w:val="Hyperlink"/>
                <w:noProof/>
              </w:rPr>
              <w:t>Availability</w:t>
            </w:r>
            <w:r>
              <w:rPr>
                <w:noProof/>
                <w:webHidden/>
              </w:rPr>
              <w:tab/>
            </w:r>
            <w:r>
              <w:rPr>
                <w:noProof/>
                <w:webHidden/>
              </w:rPr>
              <w:fldChar w:fldCharType="begin"/>
            </w:r>
            <w:r>
              <w:rPr>
                <w:noProof/>
                <w:webHidden/>
              </w:rPr>
              <w:instrText xml:space="preserve"> PAGEREF _Toc400133922 \h </w:instrText>
            </w:r>
            <w:r>
              <w:rPr>
                <w:noProof/>
                <w:webHidden/>
              </w:rPr>
            </w:r>
            <w:r>
              <w:rPr>
                <w:noProof/>
                <w:webHidden/>
              </w:rPr>
              <w:fldChar w:fldCharType="separate"/>
            </w:r>
            <w:r>
              <w:rPr>
                <w:noProof/>
                <w:webHidden/>
              </w:rPr>
              <w:t>3</w:t>
            </w:r>
            <w:r>
              <w:rPr>
                <w:noProof/>
                <w:webHidden/>
              </w:rPr>
              <w:fldChar w:fldCharType="end"/>
            </w:r>
          </w:hyperlink>
        </w:p>
        <w:p w:rsidR="001107CB" w:rsidRDefault="001107CB">
          <w:pPr>
            <w:pStyle w:val="TOC2"/>
            <w:tabs>
              <w:tab w:val="left" w:pos="880"/>
              <w:tab w:val="right" w:leader="dot" w:pos="9016"/>
            </w:tabs>
            <w:rPr>
              <w:rFonts w:eastAsiaTheme="minorEastAsia"/>
              <w:noProof/>
              <w:lang w:eastAsia="en-GB"/>
            </w:rPr>
          </w:pPr>
          <w:hyperlink w:anchor="_Toc400133923" w:history="1">
            <w:r w:rsidRPr="00975964">
              <w:rPr>
                <w:rStyle w:val="Hyperlink"/>
                <w:noProof/>
              </w:rPr>
              <w:t>1.2</w:t>
            </w:r>
            <w:r>
              <w:rPr>
                <w:rFonts w:eastAsiaTheme="minorEastAsia"/>
                <w:noProof/>
                <w:lang w:eastAsia="en-GB"/>
              </w:rPr>
              <w:tab/>
            </w:r>
            <w:r w:rsidRPr="00975964">
              <w:rPr>
                <w:rStyle w:val="Hyperlink"/>
                <w:noProof/>
              </w:rPr>
              <w:t>Warranty</w:t>
            </w:r>
            <w:r>
              <w:rPr>
                <w:noProof/>
                <w:webHidden/>
              </w:rPr>
              <w:tab/>
            </w:r>
            <w:r>
              <w:rPr>
                <w:noProof/>
                <w:webHidden/>
              </w:rPr>
              <w:fldChar w:fldCharType="begin"/>
            </w:r>
            <w:r>
              <w:rPr>
                <w:noProof/>
                <w:webHidden/>
              </w:rPr>
              <w:instrText xml:space="preserve"> PAGEREF _Toc400133923 \h </w:instrText>
            </w:r>
            <w:r>
              <w:rPr>
                <w:noProof/>
                <w:webHidden/>
              </w:rPr>
            </w:r>
            <w:r>
              <w:rPr>
                <w:noProof/>
                <w:webHidden/>
              </w:rPr>
              <w:fldChar w:fldCharType="separate"/>
            </w:r>
            <w:r>
              <w:rPr>
                <w:noProof/>
                <w:webHidden/>
              </w:rPr>
              <w:t>3</w:t>
            </w:r>
            <w:r>
              <w:rPr>
                <w:noProof/>
                <w:webHidden/>
              </w:rPr>
              <w:fldChar w:fldCharType="end"/>
            </w:r>
          </w:hyperlink>
        </w:p>
        <w:p w:rsidR="001107CB" w:rsidRDefault="001107CB">
          <w:pPr>
            <w:pStyle w:val="TOC1"/>
            <w:tabs>
              <w:tab w:val="left" w:pos="440"/>
              <w:tab w:val="right" w:leader="dot" w:pos="9016"/>
            </w:tabs>
            <w:rPr>
              <w:rFonts w:eastAsiaTheme="minorEastAsia"/>
              <w:noProof/>
              <w:lang w:eastAsia="en-GB"/>
            </w:rPr>
          </w:pPr>
          <w:hyperlink w:anchor="_Toc400133924" w:history="1">
            <w:r w:rsidRPr="00975964">
              <w:rPr>
                <w:rStyle w:val="Hyperlink"/>
                <w:noProof/>
              </w:rPr>
              <w:t>2</w:t>
            </w:r>
            <w:r>
              <w:rPr>
                <w:rFonts w:eastAsiaTheme="minorEastAsia"/>
                <w:noProof/>
                <w:lang w:eastAsia="en-GB"/>
              </w:rPr>
              <w:tab/>
            </w:r>
            <w:r w:rsidRPr="00975964">
              <w:rPr>
                <w:rStyle w:val="Hyperlink"/>
                <w:noProof/>
              </w:rPr>
              <w:t>Using the Dataloader</w:t>
            </w:r>
            <w:r>
              <w:rPr>
                <w:noProof/>
                <w:webHidden/>
              </w:rPr>
              <w:tab/>
            </w:r>
            <w:r>
              <w:rPr>
                <w:noProof/>
                <w:webHidden/>
              </w:rPr>
              <w:fldChar w:fldCharType="begin"/>
            </w:r>
            <w:r>
              <w:rPr>
                <w:noProof/>
                <w:webHidden/>
              </w:rPr>
              <w:instrText xml:space="preserve"> PAGEREF _Toc400133924 \h </w:instrText>
            </w:r>
            <w:r>
              <w:rPr>
                <w:noProof/>
                <w:webHidden/>
              </w:rPr>
            </w:r>
            <w:r>
              <w:rPr>
                <w:noProof/>
                <w:webHidden/>
              </w:rPr>
              <w:fldChar w:fldCharType="separate"/>
            </w:r>
            <w:r>
              <w:rPr>
                <w:noProof/>
                <w:webHidden/>
              </w:rPr>
              <w:t>3</w:t>
            </w:r>
            <w:r>
              <w:rPr>
                <w:noProof/>
                <w:webHidden/>
              </w:rPr>
              <w:fldChar w:fldCharType="end"/>
            </w:r>
          </w:hyperlink>
        </w:p>
        <w:p w:rsidR="001107CB" w:rsidRDefault="001107CB">
          <w:pPr>
            <w:pStyle w:val="TOC2"/>
            <w:tabs>
              <w:tab w:val="left" w:pos="880"/>
              <w:tab w:val="right" w:leader="dot" w:pos="9016"/>
            </w:tabs>
            <w:rPr>
              <w:rFonts w:eastAsiaTheme="minorEastAsia"/>
              <w:noProof/>
              <w:lang w:eastAsia="en-GB"/>
            </w:rPr>
          </w:pPr>
          <w:hyperlink w:anchor="_Toc400133925" w:history="1">
            <w:r w:rsidRPr="00975964">
              <w:rPr>
                <w:rStyle w:val="Hyperlink"/>
                <w:noProof/>
              </w:rPr>
              <w:t>2.1</w:t>
            </w:r>
            <w:r>
              <w:rPr>
                <w:rFonts w:eastAsiaTheme="minorEastAsia"/>
                <w:noProof/>
                <w:lang w:eastAsia="en-GB"/>
              </w:rPr>
              <w:tab/>
            </w:r>
            <w:r w:rsidRPr="00975964">
              <w:rPr>
                <w:rStyle w:val="Hyperlink"/>
                <w:noProof/>
              </w:rPr>
              <w:t>Accessing the Dataloader</w:t>
            </w:r>
            <w:r>
              <w:rPr>
                <w:noProof/>
                <w:webHidden/>
              </w:rPr>
              <w:tab/>
            </w:r>
            <w:r>
              <w:rPr>
                <w:noProof/>
                <w:webHidden/>
              </w:rPr>
              <w:fldChar w:fldCharType="begin"/>
            </w:r>
            <w:r>
              <w:rPr>
                <w:noProof/>
                <w:webHidden/>
              </w:rPr>
              <w:instrText xml:space="preserve"> PAGEREF _Toc400133925 \h </w:instrText>
            </w:r>
            <w:r>
              <w:rPr>
                <w:noProof/>
                <w:webHidden/>
              </w:rPr>
            </w:r>
            <w:r>
              <w:rPr>
                <w:noProof/>
                <w:webHidden/>
              </w:rPr>
              <w:fldChar w:fldCharType="separate"/>
            </w:r>
            <w:r>
              <w:rPr>
                <w:noProof/>
                <w:webHidden/>
              </w:rPr>
              <w:t>3</w:t>
            </w:r>
            <w:r>
              <w:rPr>
                <w:noProof/>
                <w:webHidden/>
              </w:rPr>
              <w:fldChar w:fldCharType="end"/>
            </w:r>
          </w:hyperlink>
        </w:p>
        <w:p w:rsidR="001107CB" w:rsidRDefault="001107CB">
          <w:pPr>
            <w:pStyle w:val="TOC2"/>
            <w:tabs>
              <w:tab w:val="left" w:pos="880"/>
              <w:tab w:val="right" w:leader="dot" w:pos="9016"/>
            </w:tabs>
            <w:rPr>
              <w:rFonts w:eastAsiaTheme="minorEastAsia"/>
              <w:noProof/>
              <w:lang w:eastAsia="en-GB"/>
            </w:rPr>
          </w:pPr>
          <w:hyperlink w:anchor="_Toc400133926" w:history="1">
            <w:r w:rsidRPr="00975964">
              <w:rPr>
                <w:rStyle w:val="Hyperlink"/>
                <w:noProof/>
              </w:rPr>
              <w:t>2.2</w:t>
            </w:r>
            <w:r>
              <w:rPr>
                <w:rFonts w:eastAsiaTheme="minorEastAsia"/>
                <w:noProof/>
                <w:lang w:eastAsia="en-GB"/>
              </w:rPr>
              <w:tab/>
            </w:r>
            <w:r w:rsidRPr="00975964">
              <w:rPr>
                <w:rStyle w:val="Hyperlink"/>
                <w:noProof/>
              </w:rPr>
              <w:t>Dataloader window</w:t>
            </w:r>
            <w:r>
              <w:rPr>
                <w:noProof/>
                <w:webHidden/>
              </w:rPr>
              <w:tab/>
            </w:r>
            <w:r>
              <w:rPr>
                <w:noProof/>
                <w:webHidden/>
              </w:rPr>
              <w:fldChar w:fldCharType="begin"/>
            </w:r>
            <w:r>
              <w:rPr>
                <w:noProof/>
                <w:webHidden/>
              </w:rPr>
              <w:instrText xml:space="preserve"> PAGEREF _Toc400133926 \h </w:instrText>
            </w:r>
            <w:r>
              <w:rPr>
                <w:noProof/>
                <w:webHidden/>
              </w:rPr>
            </w:r>
            <w:r>
              <w:rPr>
                <w:noProof/>
                <w:webHidden/>
              </w:rPr>
              <w:fldChar w:fldCharType="separate"/>
            </w:r>
            <w:r>
              <w:rPr>
                <w:noProof/>
                <w:webHidden/>
              </w:rPr>
              <w:t>3</w:t>
            </w:r>
            <w:r>
              <w:rPr>
                <w:noProof/>
                <w:webHidden/>
              </w:rPr>
              <w:fldChar w:fldCharType="end"/>
            </w:r>
          </w:hyperlink>
        </w:p>
        <w:p w:rsidR="001107CB" w:rsidRDefault="001107CB">
          <w:pPr>
            <w:pStyle w:val="TOC2"/>
            <w:tabs>
              <w:tab w:val="left" w:pos="880"/>
              <w:tab w:val="right" w:leader="dot" w:pos="9016"/>
            </w:tabs>
            <w:rPr>
              <w:rFonts w:eastAsiaTheme="minorEastAsia"/>
              <w:noProof/>
              <w:lang w:eastAsia="en-GB"/>
            </w:rPr>
          </w:pPr>
          <w:hyperlink w:anchor="_Toc400133927" w:history="1">
            <w:r w:rsidRPr="00975964">
              <w:rPr>
                <w:rStyle w:val="Hyperlink"/>
                <w:noProof/>
              </w:rPr>
              <w:t>2.3</w:t>
            </w:r>
            <w:r>
              <w:rPr>
                <w:rFonts w:eastAsiaTheme="minorEastAsia"/>
                <w:noProof/>
                <w:lang w:eastAsia="en-GB"/>
              </w:rPr>
              <w:tab/>
            </w:r>
            <w:r w:rsidRPr="00975964">
              <w:rPr>
                <w:rStyle w:val="Hyperlink"/>
                <w:noProof/>
              </w:rPr>
              <w:t>Validate</w:t>
            </w:r>
            <w:r>
              <w:rPr>
                <w:noProof/>
                <w:webHidden/>
              </w:rPr>
              <w:tab/>
            </w:r>
            <w:r>
              <w:rPr>
                <w:noProof/>
                <w:webHidden/>
              </w:rPr>
              <w:fldChar w:fldCharType="begin"/>
            </w:r>
            <w:r>
              <w:rPr>
                <w:noProof/>
                <w:webHidden/>
              </w:rPr>
              <w:instrText xml:space="preserve"> PAGEREF _Toc400133927 \h </w:instrText>
            </w:r>
            <w:r>
              <w:rPr>
                <w:noProof/>
                <w:webHidden/>
              </w:rPr>
            </w:r>
            <w:r>
              <w:rPr>
                <w:noProof/>
                <w:webHidden/>
              </w:rPr>
              <w:fldChar w:fldCharType="separate"/>
            </w:r>
            <w:r>
              <w:rPr>
                <w:noProof/>
                <w:webHidden/>
              </w:rPr>
              <w:t>4</w:t>
            </w:r>
            <w:r>
              <w:rPr>
                <w:noProof/>
                <w:webHidden/>
              </w:rPr>
              <w:fldChar w:fldCharType="end"/>
            </w:r>
          </w:hyperlink>
        </w:p>
        <w:p w:rsidR="001107CB" w:rsidRDefault="001107CB">
          <w:pPr>
            <w:pStyle w:val="TOC2"/>
            <w:tabs>
              <w:tab w:val="left" w:pos="880"/>
              <w:tab w:val="right" w:leader="dot" w:pos="9016"/>
            </w:tabs>
            <w:rPr>
              <w:rFonts w:eastAsiaTheme="minorEastAsia"/>
              <w:noProof/>
              <w:lang w:eastAsia="en-GB"/>
            </w:rPr>
          </w:pPr>
          <w:hyperlink w:anchor="_Toc400133928" w:history="1">
            <w:r w:rsidRPr="00975964">
              <w:rPr>
                <w:rStyle w:val="Hyperlink"/>
                <w:noProof/>
              </w:rPr>
              <w:t>2.4</w:t>
            </w:r>
            <w:r>
              <w:rPr>
                <w:rFonts w:eastAsiaTheme="minorEastAsia"/>
                <w:noProof/>
                <w:lang w:eastAsia="en-GB"/>
              </w:rPr>
              <w:tab/>
            </w:r>
            <w:r w:rsidRPr="00975964">
              <w:rPr>
                <w:rStyle w:val="Hyperlink"/>
                <w:noProof/>
              </w:rPr>
              <w:t>Load</w:t>
            </w:r>
            <w:r>
              <w:rPr>
                <w:noProof/>
                <w:webHidden/>
              </w:rPr>
              <w:tab/>
            </w:r>
            <w:r>
              <w:rPr>
                <w:noProof/>
                <w:webHidden/>
              </w:rPr>
              <w:fldChar w:fldCharType="begin"/>
            </w:r>
            <w:r>
              <w:rPr>
                <w:noProof/>
                <w:webHidden/>
              </w:rPr>
              <w:instrText xml:space="preserve"> PAGEREF _Toc400133928 \h </w:instrText>
            </w:r>
            <w:r>
              <w:rPr>
                <w:noProof/>
                <w:webHidden/>
              </w:rPr>
            </w:r>
            <w:r>
              <w:rPr>
                <w:noProof/>
                <w:webHidden/>
              </w:rPr>
              <w:fldChar w:fldCharType="separate"/>
            </w:r>
            <w:r>
              <w:rPr>
                <w:noProof/>
                <w:webHidden/>
              </w:rPr>
              <w:t>4</w:t>
            </w:r>
            <w:r>
              <w:rPr>
                <w:noProof/>
                <w:webHidden/>
              </w:rPr>
              <w:fldChar w:fldCharType="end"/>
            </w:r>
          </w:hyperlink>
        </w:p>
        <w:p w:rsidR="001107CB" w:rsidRDefault="001107CB">
          <w:pPr>
            <w:pStyle w:val="TOC1"/>
            <w:tabs>
              <w:tab w:val="left" w:pos="440"/>
              <w:tab w:val="right" w:leader="dot" w:pos="9016"/>
            </w:tabs>
            <w:rPr>
              <w:rFonts w:eastAsiaTheme="minorEastAsia"/>
              <w:noProof/>
              <w:lang w:eastAsia="en-GB"/>
            </w:rPr>
          </w:pPr>
          <w:hyperlink w:anchor="_Toc400133929" w:history="1">
            <w:r w:rsidRPr="00975964">
              <w:rPr>
                <w:rStyle w:val="Hyperlink"/>
                <w:noProof/>
              </w:rPr>
              <w:t>3</w:t>
            </w:r>
            <w:r>
              <w:rPr>
                <w:rFonts w:eastAsiaTheme="minorEastAsia"/>
                <w:noProof/>
                <w:lang w:eastAsia="en-GB"/>
              </w:rPr>
              <w:tab/>
            </w:r>
            <w:r w:rsidRPr="00975964">
              <w:rPr>
                <w:rStyle w:val="Hyperlink"/>
                <w:noProof/>
              </w:rPr>
              <w:t>CSV file format</w:t>
            </w:r>
            <w:r>
              <w:rPr>
                <w:noProof/>
                <w:webHidden/>
              </w:rPr>
              <w:tab/>
            </w:r>
            <w:r>
              <w:rPr>
                <w:noProof/>
                <w:webHidden/>
              </w:rPr>
              <w:fldChar w:fldCharType="begin"/>
            </w:r>
            <w:r>
              <w:rPr>
                <w:noProof/>
                <w:webHidden/>
              </w:rPr>
              <w:instrText xml:space="preserve"> PAGEREF _Toc400133929 \h </w:instrText>
            </w:r>
            <w:r>
              <w:rPr>
                <w:noProof/>
                <w:webHidden/>
              </w:rPr>
            </w:r>
            <w:r>
              <w:rPr>
                <w:noProof/>
                <w:webHidden/>
              </w:rPr>
              <w:fldChar w:fldCharType="separate"/>
            </w:r>
            <w:r>
              <w:rPr>
                <w:noProof/>
                <w:webHidden/>
              </w:rPr>
              <w:t>5</w:t>
            </w:r>
            <w:r>
              <w:rPr>
                <w:noProof/>
                <w:webHidden/>
              </w:rPr>
              <w:fldChar w:fldCharType="end"/>
            </w:r>
          </w:hyperlink>
        </w:p>
        <w:p w:rsidR="001107CB" w:rsidRDefault="001107CB">
          <w:pPr>
            <w:pStyle w:val="TOC2"/>
            <w:tabs>
              <w:tab w:val="left" w:pos="880"/>
              <w:tab w:val="right" w:leader="dot" w:pos="9016"/>
            </w:tabs>
            <w:rPr>
              <w:rFonts w:eastAsiaTheme="minorEastAsia"/>
              <w:noProof/>
              <w:lang w:eastAsia="en-GB"/>
            </w:rPr>
          </w:pPr>
          <w:hyperlink w:anchor="_Toc400133930" w:history="1">
            <w:r w:rsidRPr="00975964">
              <w:rPr>
                <w:rStyle w:val="Hyperlink"/>
                <w:noProof/>
              </w:rPr>
              <w:t>3.1</w:t>
            </w:r>
            <w:r>
              <w:rPr>
                <w:rFonts w:eastAsiaTheme="minorEastAsia"/>
                <w:noProof/>
                <w:lang w:eastAsia="en-GB"/>
              </w:rPr>
              <w:tab/>
            </w:r>
            <w:r w:rsidRPr="00975964">
              <w:rPr>
                <w:rStyle w:val="Hyperlink"/>
                <w:noProof/>
              </w:rPr>
              <w:t>Users</w:t>
            </w:r>
            <w:r>
              <w:rPr>
                <w:noProof/>
                <w:webHidden/>
              </w:rPr>
              <w:tab/>
            </w:r>
            <w:r>
              <w:rPr>
                <w:noProof/>
                <w:webHidden/>
              </w:rPr>
              <w:fldChar w:fldCharType="begin"/>
            </w:r>
            <w:r>
              <w:rPr>
                <w:noProof/>
                <w:webHidden/>
              </w:rPr>
              <w:instrText xml:space="preserve"> PAGEREF _Toc400133930 \h </w:instrText>
            </w:r>
            <w:r>
              <w:rPr>
                <w:noProof/>
                <w:webHidden/>
              </w:rPr>
            </w:r>
            <w:r>
              <w:rPr>
                <w:noProof/>
                <w:webHidden/>
              </w:rPr>
              <w:fldChar w:fldCharType="separate"/>
            </w:r>
            <w:r>
              <w:rPr>
                <w:noProof/>
                <w:webHidden/>
              </w:rPr>
              <w:t>5</w:t>
            </w:r>
            <w:r>
              <w:rPr>
                <w:noProof/>
                <w:webHidden/>
              </w:rPr>
              <w:fldChar w:fldCharType="end"/>
            </w:r>
          </w:hyperlink>
        </w:p>
        <w:p w:rsidR="001107CB" w:rsidRDefault="001107CB">
          <w:pPr>
            <w:pStyle w:val="TOC3"/>
            <w:tabs>
              <w:tab w:val="left" w:pos="1320"/>
              <w:tab w:val="right" w:leader="dot" w:pos="9016"/>
            </w:tabs>
            <w:rPr>
              <w:rFonts w:eastAsiaTheme="minorEastAsia"/>
              <w:noProof/>
              <w:lang w:eastAsia="en-GB"/>
            </w:rPr>
          </w:pPr>
          <w:hyperlink w:anchor="_Toc400133931" w:history="1">
            <w:r w:rsidRPr="00975964">
              <w:rPr>
                <w:rStyle w:val="Hyperlink"/>
                <w:noProof/>
              </w:rPr>
              <w:t>3.1.1</w:t>
            </w:r>
            <w:r>
              <w:rPr>
                <w:rFonts w:eastAsiaTheme="minorEastAsia"/>
                <w:noProof/>
                <w:lang w:eastAsia="en-GB"/>
              </w:rPr>
              <w:tab/>
            </w:r>
            <w:r w:rsidRPr="00975964">
              <w:rPr>
                <w:rStyle w:val="Hyperlink"/>
                <w:noProof/>
              </w:rPr>
              <w:t>Header Row</w:t>
            </w:r>
            <w:r>
              <w:rPr>
                <w:noProof/>
                <w:webHidden/>
              </w:rPr>
              <w:tab/>
            </w:r>
            <w:r>
              <w:rPr>
                <w:noProof/>
                <w:webHidden/>
              </w:rPr>
              <w:fldChar w:fldCharType="begin"/>
            </w:r>
            <w:r>
              <w:rPr>
                <w:noProof/>
                <w:webHidden/>
              </w:rPr>
              <w:instrText xml:space="preserve"> PAGEREF _Toc400133931 \h </w:instrText>
            </w:r>
            <w:r>
              <w:rPr>
                <w:noProof/>
                <w:webHidden/>
              </w:rPr>
            </w:r>
            <w:r>
              <w:rPr>
                <w:noProof/>
                <w:webHidden/>
              </w:rPr>
              <w:fldChar w:fldCharType="separate"/>
            </w:r>
            <w:r>
              <w:rPr>
                <w:noProof/>
                <w:webHidden/>
              </w:rPr>
              <w:t>5</w:t>
            </w:r>
            <w:r>
              <w:rPr>
                <w:noProof/>
                <w:webHidden/>
              </w:rPr>
              <w:fldChar w:fldCharType="end"/>
            </w:r>
          </w:hyperlink>
        </w:p>
        <w:p w:rsidR="001107CB" w:rsidRDefault="001107CB">
          <w:pPr>
            <w:pStyle w:val="TOC3"/>
            <w:tabs>
              <w:tab w:val="left" w:pos="1320"/>
              <w:tab w:val="right" w:leader="dot" w:pos="9016"/>
            </w:tabs>
            <w:rPr>
              <w:rFonts w:eastAsiaTheme="minorEastAsia"/>
              <w:noProof/>
              <w:lang w:eastAsia="en-GB"/>
            </w:rPr>
          </w:pPr>
          <w:hyperlink w:anchor="_Toc400133932" w:history="1">
            <w:r w:rsidRPr="00975964">
              <w:rPr>
                <w:rStyle w:val="Hyperlink"/>
                <w:noProof/>
              </w:rPr>
              <w:t>3.1.2</w:t>
            </w:r>
            <w:r>
              <w:rPr>
                <w:rFonts w:eastAsiaTheme="minorEastAsia"/>
                <w:noProof/>
                <w:lang w:eastAsia="en-GB"/>
              </w:rPr>
              <w:tab/>
            </w:r>
            <w:r w:rsidRPr="00975964">
              <w:rPr>
                <w:rStyle w:val="Hyperlink"/>
                <w:noProof/>
              </w:rPr>
              <w:t>Data Row</w:t>
            </w:r>
            <w:r>
              <w:rPr>
                <w:noProof/>
                <w:webHidden/>
              </w:rPr>
              <w:tab/>
            </w:r>
            <w:r>
              <w:rPr>
                <w:noProof/>
                <w:webHidden/>
              </w:rPr>
              <w:fldChar w:fldCharType="begin"/>
            </w:r>
            <w:r>
              <w:rPr>
                <w:noProof/>
                <w:webHidden/>
              </w:rPr>
              <w:instrText xml:space="preserve"> PAGEREF _Toc400133932 \h </w:instrText>
            </w:r>
            <w:r>
              <w:rPr>
                <w:noProof/>
                <w:webHidden/>
              </w:rPr>
            </w:r>
            <w:r>
              <w:rPr>
                <w:noProof/>
                <w:webHidden/>
              </w:rPr>
              <w:fldChar w:fldCharType="separate"/>
            </w:r>
            <w:r>
              <w:rPr>
                <w:noProof/>
                <w:webHidden/>
              </w:rPr>
              <w:t>5</w:t>
            </w:r>
            <w:r>
              <w:rPr>
                <w:noProof/>
                <w:webHidden/>
              </w:rPr>
              <w:fldChar w:fldCharType="end"/>
            </w:r>
          </w:hyperlink>
        </w:p>
        <w:p w:rsidR="001107CB" w:rsidRDefault="001107CB">
          <w:pPr>
            <w:pStyle w:val="TOC3"/>
            <w:tabs>
              <w:tab w:val="left" w:pos="1320"/>
              <w:tab w:val="right" w:leader="dot" w:pos="9016"/>
            </w:tabs>
            <w:rPr>
              <w:rFonts w:eastAsiaTheme="minorEastAsia"/>
              <w:noProof/>
              <w:lang w:eastAsia="en-GB"/>
            </w:rPr>
          </w:pPr>
          <w:hyperlink w:anchor="_Toc400133933" w:history="1">
            <w:r w:rsidRPr="00975964">
              <w:rPr>
                <w:rStyle w:val="Hyperlink"/>
                <w:noProof/>
              </w:rPr>
              <w:t>3.1.3</w:t>
            </w:r>
            <w:r>
              <w:rPr>
                <w:rFonts w:eastAsiaTheme="minorEastAsia"/>
                <w:noProof/>
                <w:lang w:eastAsia="en-GB"/>
              </w:rPr>
              <w:tab/>
            </w:r>
            <w:r w:rsidRPr="00975964">
              <w:rPr>
                <w:rStyle w:val="Hyperlink"/>
                <w:noProof/>
              </w:rPr>
              <w:t>Examples</w:t>
            </w:r>
            <w:r>
              <w:rPr>
                <w:noProof/>
                <w:webHidden/>
              </w:rPr>
              <w:tab/>
            </w:r>
            <w:r>
              <w:rPr>
                <w:noProof/>
                <w:webHidden/>
              </w:rPr>
              <w:fldChar w:fldCharType="begin"/>
            </w:r>
            <w:r>
              <w:rPr>
                <w:noProof/>
                <w:webHidden/>
              </w:rPr>
              <w:instrText xml:space="preserve"> PAGEREF _Toc400133933 \h </w:instrText>
            </w:r>
            <w:r>
              <w:rPr>
                <w:noProof/>
                <w:webHidden/>
              </w:rPr>
            </w:r>
            <w:r>
              <w:rPr>
                <w:noProof/>
                <w:webHidden/>
              </w:rPr>
              <w:fldChar w:fldCharType="separate"/>
            </w:r>
            <w:r>
              <w:rPr>
                <w:noProof/>
                <w:webHidden/>
              </w:rPr>
              <w:t>5</w:t>
            </w:r>
            <w:r>
              <w:rPr>
                <w:noProof/>
                <w:webHidden/>
              </w:rPr>
              <w:fldChar w:fldCharType="end"/>
            </w:r>
          </w:hyperlink>
        </w:p>
        <w:p w:rsidR="001107CB" w:rsidRDefault="001107CB">
          <w:pPr>
            <w:pStyle w:val="TOC2"/>
            <w:tabs>
              <w:tab w:val="left" w:pos="880"/>
              <w:tab w:val="right" w:leader="dot" w:pos="9016"/>
            </w:tabs>
            <w:rPr>
              <w:rFonts w:eastAsiaTheme="minorEastAsia"/>
              <w:noProof/>
              <w:lang w:eastAsia="en-GB"/>
            </w:rPr>
          </w:pPr>
          <w:hyperlink w:anchor="_Toc400133934" w:history="1">
            <w:r w:rsidRPr="00975964">
              <w:rPr>
                <w:rStyle w:val="Hyperlink"/>
                <w:noProof/>
              </w:rPr>
              <w:t>3.2</w:t>
            </w:r>
            <w:r>
              <w:rPr>
                <w:rFonts w:eastAsiaTheme="minorEastAsia"/>
                <w:noProof/>
                <w:lang w:eastAsia="en-GB"/>
              </w:rPr>
              <w:tab/>
            </w:r>
            <w:r w:rsidRPr="00975964">
              <w:rPr>
                <w:rStyle w:val="Hyperlink"/>
                <w:noProof/>
              </w:rPr>
              <w:t>Items</w:t>
            </w:r>
            <w:r>
              <w:rPr>
                <w:noProof/>
                <w:webHidden/>
              </w:rPr>
              <w:tab/>
            </w:r>
            <w:r>
              <w:rPr>
                <w:noProof/>
                <w:webHidden/>
              </w:rPr>
              <w:fldChar w:fldCharType="begin"/>
            </w:r>
            <w:r>
              <w:rPr>
                <w:noProof/>
                <w:webHidden/>
              </w:rPr>
              <w:instrText xml:space="preserve"> PAGEREF _Toc400133934 \h </w:instrText>
            </w:r>
            <w:r>
              <w:rPr>
                <w:noProof/>
                <w:webHidden/>
              </w:rPr>
            </w:r>
            <w:r>
              <w:rPr>
                <w:noProof/>
                <w:webHidden/>
              </w:rPr>
              <w:fldChar w:fldCharType="separate"/>
            </w:r>
            <w:r>
              <w:rPr>
                <w:noProof/>
                <w:webHidden/>
              </w:rPr>
              <w:t>6</w:t>
            </w:r>
            <w:r>
              <w:rPr>
                <w:noProof/>
                <w:webHidden/>
              </w:rPr>
              <w:fldChar w:fldCharType="end"/>
            </w:r>
          </w:hyperlink>
        </w:p>
        <w:p w:rsidR="001107CB" w:rsidRDefault="001107CB">
          <w:pPr>
            <w:pStyle w:val="TOC3"/>
            <w:tabs>
              <w:tab w:val="left" w:pos="1320"/>
              <w:tab w:val="right" w:leader="dot" w:pos="9016"/>
            </w:tabs>
            <w:rPr>
              <w:rFonts w:eastAsiaTheme="minorEastAsia"/>
              <w:noProof/>
              <w:lang w:eastAsia="en-GB"/>
            </w:rPr>
          </w:pPr>
          <w:hyperlink w:anchor="_Toc400133935" w:history="1">
            <w:r w:rsidRPr="00975964">
              <w:rPr>
                <w:rStyle w:val="Hyperlink"/>
                <w:noProof/>
              </w:rPr>
              <w:t>3.2.1</w:t>
            </w:r>
            <w:r>
              <w:rPr>
                <w:rFonts w:eastAsiaTheme="minorEastAsia"/>
                <w:noProof/>
                <w:lang w:eastAsia="en-GB"/>
              </w:rPr>
              <w:tab/>
            </w:r>
            <w:r w:rsidRPr="00975964">
              <w:rPr>
                <w:rStyle w:val="Hyperlink"/>
                <w:noProof/>
              </w:rPr>
              <w:t>Header Row</w:t>
            </w:r>
            <w:r>
              <w:rPr>
                <w:noProof/>
                <w:webHidden/>
              </w:rPr>
              <w:tab/>
            </w:r>
            <w:r>
              <w:rPr>
                <w:noProof/>
                <w:webHidden/>
              </w:rPr>
              <w:fldChar w:fldCharType="begin"/>
            </w:r>
            <w:r>
              <w:rPr>
                <w:noProof/>
                <w:webHidden/>
              </w:rPr>
              <w:instrText xml:space="preserve"> PAGEREF _Toc400133935 \h </w:instrText>
            </w:r>
            <w:r>
              <w:rPr>
                <w:noProof/>
                <w:webHidden/>
              </w:rPr>
            </w:r>
            <w:r>
              <w:rPr>
                <w:noProof/>
                <w:webHidden/>
              </w:rPr>
              <w:fldChar w:fldCharType="separate"/>
            </w:r>
            <w:r>
              <w:rPr>
                <w:noProof/>
                <w:webHidden/>
              </w:rPr>
              <w:t>6</w:t>
            </w:r>
            <w:r>
              <w:rPr>
                <w:noProof/>
                <w:webHidden/>
              </w:rPr>
              <w:fldChar w:fldCharType="end"/>
            </w:r>
          </w:hyperlink>
        </w:p>
        <w:p w:rsidR="001107CB" w:rsidRDefault="001107CB">
          <w:pPr>
            <w:pStyle w:val="TOC3"/>
            <w:tabs>
              <w:tab w:val="left" w:pos="1320"/>
              <w:tab w:val="right" w:leader="dot" w:pos="9016"/>
            </w:tabs>
            <w:rPr>
              <w:rFonts w:eastAsiaTheme="minorEastAsia"/>
              <w:noProof/>
              <w:lang w:eastAsia="en-GB"/>
            </w:rPr>
          </w:pPr>
          <w:hyperlink w:anchor="_Toc400133936" w:history="1">
            <w:r w:rsidRPr="00975964">
              <w:rPr>
                <w:rStyle w:val="Hyperlink"/>
                <w:noProof/>
              </w:rPr>
              <w:t>3.2.2</w:t>
            </w:r>
            <w:r>
              <w:rPr>
                <w:rFonts w:eastAsiaTheme="minorEastAsia"/>
                <w:noProof/>
                <w:lang w:eastAsia="en-GB"/>
              </w:rPr>
              <w:tab/>
            </w:r>
            <w:r w:rsidRPr="00975964">
              <w:rPr>
                <w:rStyle w:val="Hyperlink"/>
                <w:noProof/>
              </w:rPr>
              <w:t>Data Row</w:t>
            </w:r>
            <w:r>
              <w:rPr>
                <w:noProof/>
                <w:webHidden/>
              </w:rPr>
              <w:tab/>
            </w:r>
            <w:r>
              <w:rPr>
                <w:noProof/>
                <w:webHidden/>
              </w:rPr>
              <w:fldChar w:fldCharType="begin"/>
            </w:r>
            <w:r>
              <w:rPr>
                <w:noProof/>
                <w:webHidden/>
              </w:rPr>
              <w:instrText xml:space="preserve"> PAGEREF _Toc400133936 \h </w:instrText>
            </w:r>
            <w:r>
              <w:rPr>
                <w:noProof/>
                <w:webHidden/>
              </w:rPr>
            </w:r>
            <w:r>
              <w:rPr>
                <w:noProof/>
                <w:webHidden/>
              </w:rPr>
              <w:fldChar w:fldCharType="separate"/>
            </w:r>
            <w:r>
              <w:rPr>
                <w:noProof/>
                <w:webHidden/>
              </w:rPr>
              <w:t>8</w:t>
            </w:r>
            <w:r>
              <w:rPr>
                <w:noProof/>
                <w:webHidden/>
              </w:rPr>
              <w:fldChar w:fldCharType="end"/>
            </w:r>
          </w:hyperlink>
        </w:p>
        <w:p w:rsidR="001107CB" w:rsidRDefault="001107CB">
          <w:pPr>
            <w:pStyle w:val="TOC3"/>
            <w:tabs>
              <w:tab w:val="left" w:pos="1320"/>
              <w:tab w:val="right" w:leader="dot" w:pos="9016"/>
            </w:tabs>
            <w:rPr>
              <w:rFonts w:eastAsiaTheme="minorEastAsia"/>
              <w:noProof/>
              <w:lang w:eastAsia="en-GB"/>
            </w:rPr>
          </w:pPr>
          <w:hyperlink w:anchor="_Toc400133937" w:history="1">
            <w:r w:rsidRPr="00975964">
              <w:rPr>
                <w:rStyle w:val="Hyperlink"/>
                <w:noProof/>
              </w:rPr>
              <w:t>3.2.3</w:t>
            </w:r>
            <w:r>
              <w:rPr>
                <w:rFonts w:eastAsiaTheme="minorEastAsia"/>
                <w:noProof/>
                <w:lang w:eastAsia="en-GB"/>
              </w:rPr>
              <w:tab/>
            </w:r>
            <w:r w:rsidRPr="00975964">
              <w:rPr>
                <w:rStyle w:val="Hyperlink"/>
                <w:noProof/>
              </w:rPr>
              <w:t>Examples</w:t>
            </w:r>
            <w:r>
              <w:rPr>
                <w:noProof/>
                <w:webHidden/>
              </w:rPr>
              <w:tab/>
            </w:r>
            <w:r>
              <w:rPr>
                <w:noProof/>
                <w:webHidden/>
              </w:rPr>
              <w:fldChar w:fldCharType="begin"/>
            </w:r>
            <w:r>
              <w:rPr>
                <w:noProof/>
                <w:webHidden/>
              </w:rPr>
              <w:instrText xml:space="preserve"> PAGEREF _Toc400133937 \h </w:instrText>
            </w:r>
            <w:r>
              <w:rPr>
                <w:noProof/>
                <w:webHidden/>
              </w:rPr>
            </w:r>
            <w:r>
              <w:rPr>
                <w:noProof/>
                <w:webHidden/>
              </w:rPr>
              <w:fldChar w:fldCharType="separate"/>
            </w:r>
            <w:r>
              <w:rPr>
                <w:noProof/>
                <w:webHidden/>
              </w:rPr>
              <w:t>9</w:t>
            </w:r>
            <w:r>
              <w:rPr>
                <w:noProof/>
                <w:webHidden/>
              </w:rPr>
              <w:fldChar w:fldCharType="end"/>
            </w:r>
          </w:hyperlink>
        </w:p>
        <w:p w:rsidR="00A0429F" w:rsidRDefault="00A0429F">
          <w:r>
            <w:rPr>
              <w:b/>
              <w:bCs/>
              <w:noProof/>
            </w:rPr>
            <w:fldChar w:fldCharType="end"/>
          </w:r>
        </w:p>
      </w:sdtContent>
    </w:sdt>
    <w:p w:rsidR="00A0429F" w:rsidRDefault="00A0429F">
      <w:pPr>
        <w:spacing w:line="259" w:lineRule="auto"/>
        <w:contextualSpacing w:val="0"/>
        <w:rPr>
          <w:rFonts w:asciiTheme="majorHAnsi" w:eastAsiaTheme="majorEastAsia" w:hAnsiTheme="majorHAnsi" w:cstheme="majorBidi"/>
          <w:color w:val="2E74B5" w:themeColor="accent1" w:themeShade="BF"/>
          <w:sz w:val="32"/>
          <w:szCs w:val="32"/>
        </w:rPr>
      </w:pPr>
    </w:p>
    <w:p w:rsidR="00A0429F" w:rsidRDefault="00A0429F">
      <w:pPr>
        <w:spacing w:line="259" w:lineRule="auto"/>
        <w:contextualSpacing w:val="0"/>
        <w:rPr>
          <w:rFonts w:asciiTheme="majorHAnsi" w:eastAsiaTheme="majorEastAsia" w:hAnsiTheme="majorHAnsi" w:cstheme="majorBidi"/>
          <w:color w:val="2E74B5" w:themeColor="accent1" w:themeShade="BF"/>
          <w:sz w:val="32"/>
          <w:szCs w:val="32"/>
        </w:rPr>
      </w:pPr>
      <w:r>
        <w:br w:type="page"/>
      </w:r>
      <w:bookmarkStart w:id="0" w:name="_GoBack"/>
      <w:bookmarkEnd w:id="0"/>
    </w:p>
    <w:p w:rsidR="0068540E" w:rsidRDefault="000E147F" w:rsidP="0067377A">
      <w:pPr>
        <w:pStyle w:val="Heading1"/>
      </w:pPr>
      <w:bookmarkStart w:id="1" w:name="_Toc400133921"/>
      <w:r>
        <w:lastRenderedPageBreak/>
        <w:t>Introduction</w:t>
      </w:r>
      <w:bookmarkEnd w:id="1"/>
    </w:p>
    <w:p w:rsidR="00495A57" w:rsidRDefault="00495A57"/>
    <w:p w:rsidR="000E147F" w:rsidRDefault="000E147F">
      <w:r>
        <w:t xml:space="preserve">The </w:t>
      </w:r>
      <w:proofErr w:type="spellStart"/>
      <w:r>
        <w:t>Dataloader</w:t>
      </w:r>
      <w:proofErr w:type="spellEnd"/>
      <w:r>
        <w:t xml:space="preserve"> </w:t>
      </w:r>
      <w:proofErr w:type="spellStart"/>
      <w:r>
        <w:t>PlugIn</w:t>
      </w:r>
      <w:proofErr w:type="spellEnd"/>
      <w:r>
        <w:t xml:space="preserve"> enables quick loading of </w:t>
      </w:r>
      <w:r w:rsidR="00D462EC">
        <w:t xml:space="preserve">bulk </w:t>
      </w:r>
      <w:r>
        <w:t>data into Cimera from comma-separated (CSV) files.</w:t>
      </w:r>
      <w:r w:rsidR="00495450">
        <w:t xml:space="preserve"> It can handle thousands of lines of data.</w:t>
      </w:r>
    </w:p>
    <w:p w:rsidR="000E147F" w:rsidRDefault="000E147F"/>
    <w:p w:rsidR="000E147F" w:rsidRDefault="00D462EC">
      <w:r>
        <w:t xml:space="preserve">The </w:t>
      </w:r>
      <w:proofErr w:type="spellStart"/>
      <w:r>
        <w:t>Dataloader</w:t>
      </w:r>
      <w:proofErr w:type="spellEnd"/>
      <w:r>
        <w:t xml:space="preserve"> currently supports loading of Users and Items (but not Item Versions). The design is modular allowing s</w:t>
      </w:r>
      <w:r w:rsidR="008B3BB1">
        <w:t>upport for additional data types</w:t>
      </w:r>
      <w:r>
        <w:t xml:space="preserve"> to be easily added in the future.</w:t>
      </w:r>
    </w:p>
    <w:p w:rsidR="001943AE" w:rsidRDefault="001943AE"/>
    <w:p w:rsidR="001943AE" w:rsidRDefault="001943AE">
      <w:r>
        <w:t xml:space="preserve">The </w:t>
      </w:r>
      <w:proofErr w:type="spellStart"/>
      <w:r>
        <w:t>Dataloader</w:t>
      </w:r>
      <w:proofErr w:type="spellEnd"/>
      <w:r>
        <w:t xml:space="preserve"> will be incorporated into Cimera base functionality in a future release.</w:t>
      </w:r>
    </w:p>
    <w:p w:rsidR="000E147F" w:rsidRDefault="008B3BB1" w:rsidP="008B3BB1">
      <w:pPr>
        <w:pStyle w:val="Heading2"/>
      </w:pPr>
      <w:bookmarkStart w:id="2" w:name="_Toc400133922"/>
      <w:r>
        <w:t>Availability</w:t>
      </w:r>
      <w:bookmarkEnd w:id="2"/>
    </w:p>
    <w:p w:rsidR="000E147F" w:rsidRDefault="000E147F"/>
    <w:p w:rsidR="00E13660" w:rsidRDefault="000E147F">
      <w:r>
        <w:t xml:space="preserve">The </w:t>
      </w:r>
      <w:proofErr w:type="spellStart"/>
      <w:r>
        <w:t>Dataloader</w:t>
      </w:r>
      <w:proofErr w:type="spellEnd"/>
      <w:r>
        <w:t xml:space="preserve"> </w:t>
      </w:r>
      <w:proofErr w:type="spellStart"/>
      <w:r>
        <w:t>PlugIn</w:t>
      </w:r>
      <w:proofErr w:type="spellEnd"/>
      <w:r>
        <w:t xml:space="preserve"> is a non-customer specific plugin freely available to all customers</w:t>
      </w:r>
      <w:r w:rsidR="008B3BB1">
        <w:t>.</w:t>
      </w:r>
    </w:p>
    <w:p w:rsidR="001943AE" w:rsidRDefault="001943AE" w:rsidP="001943AE">
      <w:pPr>
        <w:pStyle w:val="Heading2"/>
      </w:pPr>
      <w:bookmarkStart w:id="3" w:name="_Toc400133923"/>
      <w:r>
        <w:t>Warranty</w:t>
      </w:r>
      <w:bookmarkEnd w:id="3"/>
    </w:p>
    <w:p w:rsidR="001943AE" w:rsidRDefault="001943AE"/>
    <w:p w:rsidR="001943AE" w:rsidRDefault="001943AE">
      <w:r>
        <w:t xml:space="preserve">The </w:t>
      </w:r>
      <w:proofErr w:type="spellStart"/>
      <w:r>
        <w:t>Dataloader</w:t>
      </w:r>
      <w:proofErr w:type="spellEnd"/>
      <w:r>
        <w:t xml:space="preserve"> </w:t>
      </w:r>
      <w:proofErr w:type="spellStart"/>
      <w:r>
        <w:t>PlugIn</w:t>
      </w:r>
      <w:proofErr w:type="spellEnd"/>
      <w:r>
        <w:t xml:space="preserve"> is currently not an officially supported offering and is s</w:t>
      </w:r>
      <w:r w:rsidR="00B53891">
        <w:t xml:space="preserve">upplied to customers on an </w:t>
      </w:r>
      <w:proofErr w:type="gramStart"/>
      <w:r w:rsidR="00B53891">
        <w:t>As-</w:t>
      </w:r>
      <w:proofErr w:type="gramEnd"/>
      <w:r w:rsidR="00B53891">
        <w:t>I</w:t>
      </w:r>
      <w:r w:rsidR="00BF6390">
        <w:t xml:space="preserve">s </w:t>
      </w:r>
      <w:r>
        <w:t xml:space="preserve">basis. </w:t>
      </w:r>
      <w:r w:rsidR="00BF6390">
        <w:t>Errors may be reported by customers and will be fixed</w:t>
      </w:r>
      <w:r w:rsidR="00B53891">
        <w:t xml:space="preserve"> as time allows. </w:t>
      </w:r>
      <w:proofErr w:type="spellStart"/>
      <w:r w:rsidR="00B53891">
        <w:t>Dataloader</w:t>
      </w:r>
      <w:proofErr w:type="spellEnd"/>
      <w:r w:rsidR="00B53891">
        <w:t xml:space="preserve"> does not form part of </w:t>
      </w:r>
      <w:r w:rsidR="00495450">
        <w:t>your</w:t>
      </w:r>
      <w:r w:rsidR="00B53891">
        <w:t xml:space="preserve"> support agreement and no priority incidents may be raised against it.</w:t>
      </w:r>
    </w:p>
    <w:p w:rsidR="00B53891" w:rsidRDefault="00B53891"/>
    <w:p w:rsidR="00B53891" w:rsidRDefault="00B53891">
      <w:r>
        <w:t xml:space="preserve">When the </w:t>
      </w:r>
      <w:proofErr w:type="spellStart"/>
      <w:r>
        <w:t>Dataloader</w:t>
      </w:r>
      <w:proofErr w:type="spellEnd"/>
      <w:r>
        <w:t xml:space="preserve"> becomes part of the base product it will come under standard support</w:t>
      </w:r>
      <w:r w:rsidR="00495450">
        <w:t>.</w:t>
      </w:r>
    </w:p>
    <w:p w:rsidR="008B3BB1" w:rsidRDefault="008B3BB1" w:rsidP="008B3BB1">
      <w:pPr>
        <w:pStyle w:val="Heading1"/>
      </w:pPr>
      <w:bookmarkStart w:id="4" w:name="_Toc400133924"/>
      <w:r>
        <w:t xml:space="preserve">Using the </w:t>
      </w:r>
      <w:proofErr w:type="spellStart"/>
      <w:r>
        <w:t>Dataloader</w:t>
      </w:r>
      <w:bookmarkEnd w:id="4"/>
      <w:proofErr w:type="spellEnd"/>
    </w:p>
    <w:p w:rsidR="001D5A7C" w:rsidRDefault="001D5A7C" w:rsidP="001D5A7C">
      <w:pPr>
        <w:pStyle w:val="Heading2"/>
        <w:numPr>
          <w:ilvl w:val="0"/>
          <w:numId w:val="0"/>
        </w:numPr>
        <w:ind w:left="576"/>
      </w:pPr>
    </w:p>
    <w:p w:rsidR="001D5A7C" w:rsidRDefault="001D5A7C" w:rsidP="001D5A7C">
      <w:pPr>
        <w:pStyle w:val="Heading2"/>
      </w:pPr>
      <w:bookmarkStart w:id="5" w:name="_Toc400133925"/>
      <w:r>
        <w:t xml:space="preserve">Accessing the </w:t>
      </w:r>
      <w:proofErr w:type="spellStart"/>
      <w:r>
        <w:t>Dataloader</w:t>
      </w:r>
      <w:bookmarkEnd w:id="5"/>
      <w:proofErr w:type="spellEnd"/>
    </w:p>
    <w:p w:rsidR="001D5A7C" w:rsidRDefault="001D5A7C"/>
    <w:p w:rsidR="008B3BB1" w:rsidRDefault="008B3BB1">
      <w:r>
        <w:t xml:space="preserve">The </w:t>
      </w:r>
      <w:proofErr w:type="spellStart"/>
      <w:r>
        <w:t>Dataloader</w:t>
      </w:r>
      <w:proofErr w:type="spellEnd"/>
      <w:r>
        <w:t xml:space="preserve"> may only be executed by users with the Administrator privilege</w:t>
      </w:r>
      <w:r w:rsidR="00100CCA">
        <w:t xml:space="preserve"> or those that are members of a Cimera group named </w:t>
      </w:r>
      <w:r w:rsidR="00100CCA" w:rsidRPr="00100CCA">
        <w:rPr>
          <w:b/>
        </w:rPr>
        <w:t>#</w:t>
      </w:r>
      <w:proofErr w:type="spellStart"/>
      <w:r w:rsidR="00100CCA" w:rsidRPr="00100CCA">
        <w:rPr>
          <w:b/>
        </w:rPr>
        <w:t>Dataloader</w:t>
      </w:r>
      <w:proofErr w:type="spellEnd"/>
      <w:r>
        <w:t xml:space="preserve"> and is accessed via the Shortcut Bar (Data Management section):</w:t>
      </w:r>
    </w:p>
    <w:p w:rsidR="008B3BB1" w:rsidRDefault="008B3BB1"/>
    <w:p w:rsidR="008B3BB1" w:rsidRDefault="008B3BB1">
      <w:r>
        <w:rPr>
          <w:noProof/>
          <w:lang w:eastAsia="en-GB"/>
        </w:rPr>
        <w:drawing>
          <wp:inline distT="0" distB="0" distL="0" distR="0" wp14:anchorId="31C861F3" wp14:editId="31D7C3DF">
            <wp:extent cx="1653540" cy="1099185"/>
            <wp:effectExtent l="0" t="0" r="3810" b="5715"/>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srcRect t="3321" r="83045" b="81039"/>
                    <a:stretch/>
                  </pic:blipFill>
                  <pic:spPr bwMode="auto">
                    <a:xfrm>
                      <a:off x="0" y="0"/>
                      <a:ext cx="1653540" cy="1099185"/>
                    </a:xfrm>
                    <a:prstGeom prst="rect">
                      <a:avLst/>
                    </a:prstGeom>
                    <a:ln>
                      <a:noFill/>
                    </a:ln>
                    <a:extLst>
                      <a:ext uri="{53640926-AAD7-44D8-BBD7-CCE9431645EC}">
                        <a14:shadowObscured xmlns:a14="http://schemas.microsoft.com/office/drawing/2010/main"/>
                      </a:ext>
                    </a:extLst>
                  </pic:spPr>
                </pic:pic>
              </a:graphicData>
            </a:graphic>
          </wp:inline>
        </w:drawing>
      </w:r>
    </w:p>
    <w:p w:rsidR="008B3BB1" w:rsidRDefault="008B3BB1"/>
    <w:p w:rsidR="008B3BB1" w:rsidRDefault="008B3BB1">
      <w:r>
        <w:t>Alternatively it may be accessed from the main menu’s Custom entry:</w:t>
      </w:r>
    </w:p>
    <w:p w:rsidR="008B3BB1" w:rsidRDefault="008B3BB1"/>
    <w:p w:rsidR="008B3BB1" w:rsidRDefault="008B3BB1">
      <w:r>
        <w:rPr>
          <w:noProof/>
          <w:lang w:eastAsia="en-GB"/>
        </w:rPr>
        <w:drawing>
          <wp:inline distT="0" distB="0" distL="0" distR="0" wp14:anchorId="6C056FF6" wp14:editId="05DAF316">
            <wp:extent cx="2981325" cy="1085850"/>
            <wp:effectExtent l="0" t="0" r="9525" b="0"/>
            <wp:docPr id="17" name="Picture 1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srcRect l="8752" t="3384" r="79158" b="84107"/>
                    <a:stretch/>
                  </pic:blipFill>
                  <pic:spPr bwMode="auto">
                    <a:xfrm>
                      <a:off x="0" y="0"/>
                      <a:ext cx="2981325" cy="1085850"/>
                    </a:xfrm>
                    <a:prstGeom prst="rect">
                      <a:avLst/>
                    </a:prstGeom>
                    <a:ln>
                      <a:noFill/>
                    </a:ln>
                    <a:extLst>
                      <a:ext uri="{53640926-AAD7-44D8-BBD7-CCE9431645EC}">
                        <a14:shadowObscured xmlns:a14="http://schemas.microsoft.com/office/drawing/2010/main"/>
                      </a:ext>
                    </a:extLst>
                  </pic:spPr>
                </pic:pic>
              </a:graphicData>
            </a:graphic>
          </wp:inline>
        </w:drawing>
      </w:r>
    </w:p>
    <w:p w:rsidR="008B3BB1" w:rsidRDefault="008B3BB1"/>
    <w:p w:rsidR="008B3BB1" w:rsidRDefault="001D5A7C" w:rsidP="00B53891">
      <w:pPr>
        <w:pStyle w:val="Heading2"/>
      </w:pPr>
      <w:bookmarkStart w:id="6" w:name="_Toc400133926"/>
      <w:proofErr w:type="spellStart"/>
      <w:r>
        <w:t>Dataloader</w:t>
      </w:r>
      <w:proofErr w:type="spellEnd"/>
      <w:r>
        <w:t xml:space="preserve"> window</w:t>
      </w:r>
      <w:bookmarkEnd w:id="6"/>
    </w:p>
    <w:p w:rsidR="001D5A7C" w:rsidRDefault="001D5A7C"/>
    <w:p w:rsidR="001D5A7C" w:rsidRDefault="001D5A7C">
      <w:r>
        <w:t xml:space="preserve">The </w:t>
      </w:r>
      <w:proofErr w:type="spellStart"/>
      <w:r>
        <w:t>Dataloader</w:t>
      </w:r>
      <w:proofErr w:type="spellEnd"/>
      <w:r>
        <w:t xml:space="preserve"> opens a new window:</w:t>
      </w:r>
    </w:p>
    <w:p w:rsidR="001D5A7C" w:rsidRDefault="001D5A7C"/>
    <w:p w:rsidR="001D5A7C" w:rsidRDefault="001107CB">
      <w:r>
        <w:rPr>
          <w:noProof/>
          <w:lang w:eastAsia="en-GB"/>
        </w:rPr>
        <w:drawing>
          <wp:inline distT="0" distB="0" distL="0" distR="0" wp14:anchorId="1D4E987A" wp14:editId="652E380F">
            <wp:extent cx="5198707" cy="25527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1313" cy="2553980"/>
                    </a:xfrm>
                    <a:prstGeom prst="rect">
                      <a:avLst/>
                    </a:prstGeom>
                  </pic:spPr>
                </pic:pic>
              </a:graphicData>
            </a:graphic>
          </wp:inline>
        </w:drawing>
      </w:r>
    </w:p>
    <w:p w:rsidR="008B3BB1" w:rsidRDefault="008B3BB1"/>
    <w:p w:rsidR="008B3BB1" w:rsidRDefault="001D5A7C">
      <w:r>
        <w:t>The top text box accepts a file path to the CSV to be loaded. This can be pasted in or the Browse button can be used to locate the appropriate file.</w:t>
      </w:r>
    </w:p>
    <w:p w:rsidR="001D5A7C" w:rsidRDefault="001D5A7C"/>
    <w:p w:rsidR="001D5A7C" w:rsidRDefault="001D5A7C">
      <w:r>
        <w:t>The bottom pane contains log output from the load process. Each row of the CSV is read and written to the log as well as confirmation of loading or any errors generated. The Clear Log button clears the log output pane.</w:t>
      </w:r>
    </w:p>
    <w:p w:rsidR="001D5A7C" w:rsidRDefault="001D5A7C"/>
    <w:p w:rsidR="001107CB" w:rsidRDefault="001107CB">
      <w:r>
        <w:t>The logging detail produced can be set via the dropdown to one of the following:</w:t>
      </w:r>
    </w:p>
    <w:p w:rsidR="001107CB" w:rsidRDefault="001107CB" w:rsidP="001107CB">
      <w:pPr>
        <w:pStyle w:val="ListParagraph"/>
        <w:numPr>
          <w:ilvl w:val="0"/>
          <w:numId w:val="4"/>
        </w:numPr>
      </w:pPr>
      <w:r>
        <w:t>Info – Displays all errors, warnings and information (e.g. success) messages</w:t>
      </w:r>
    </w:p>
    <w:p w:rsidR="001107CB" w:rsidRDefault="001107CB" w:rsidP="001107CB">
      <w:pPr>
        <w:pStyle w:val="ListParagraph"/>
        <w:numPr>
          <w:ilvl w:val="0"/>
          <w:numId w:val="4"/>
        </w:numPr>
      </w:pPr>
      <w:r>
        <w:t>Warning – Displays only errors and warnings</w:t>
      </w:r>
    </w:p>
    <w:p w:rsidR="001107CB" w:rsidRDefault="001107CB" w:rsidP="001107CB">
      <w:pPr>
        <w:pStyle w:val="ListParagraph"/>
        <w:numPr>
          <w:ilvl w:val="0"/>
          <w:numId w:val="4"/>
        </w:numPr>
      </w:pPr>
      <w:r>
        <w:t>Error – Displays only errors</w:t>
      </w:r>
    </w:p>
    <w:p w:rsidR="001107CB" w:rsidRDefault="001107CB" w:rsidP="001107CB">
      <w:pPr>
        <w:pStyle w:val="ListParagraph"/>
        <w:numPr>
          <w:ilvl w:val="0"/>
          <w:numId w:val="4"/>
        </w:numPr>
      </w:pPr>
      <w:r>
        <w:t>Debug – Displays verbose information about how the information is being parsed. Not for the faint-hearted!</w:t>
      </w:r>
    </w:p>
    <w:p w:rsidR="002E4B49" w:rsidRDefault="001D5A7C">
      <w:r>
        <w:t xml:space="preserve">The two actions </w:t>
      </w:r>
      <w:r w:rsidR="002E4B49">
        <w:t>available are Validate and Load:</w:t>
      </w:r>
    </w:p>
    <w:p w:rsidR="002E4B49" w:rsidRDefault="002E4B49" w:rsidP="002E4B49">
      <w:pPr>
        <w:pStyle w:val="Heading2"/>
      </w:pPr>
      <w:bookmarkStart w:id="7" w:name="_Toc400133927"/>
      <w:r>
        <w:t>Validate</w:t>
      </w:r>
      <w:bookmarkEnd w:id="7"/>
    </w:p>
    <w:p w:rsidR="002E4B49" w:rsidRDefault="002E4B49"/>
    <w:p w:rsidR="001D5A7C" w:rsidRDefault="001943AE">
      <w:r>
        <w:t xml:space="preserve">When validating the </w:t>
      </w:r>
      <w:proofErr w:type="spellStart"/>
      <w:r>
        <w:t>Dataloader</w:t>
      </w:r>
      <w:proofErr w:type="spellEnd"/>
      <w:r>
        <w:t xml:space="preserve"> will read the CSV and check that the structure is valid and also that the content is valid to some degree. It does not fully validate the content however:</w:t>
      </w:r>
    </w:p>
    <w:p w:rsidR="001943AE" w:rsidRDefault="001943AE" w:rsidP="001943AE">
      <w:pPr>
        <w:pStyle w:val="ListParagraph"/>
        <w:numPr>
          <w:ilvl w:val="0"/>
          <w:numId w:val="3"/>
        </w:numPr>
      </w:pPr>
      <w:r>
        <w:t>Does not validate that an item of data does not already exist</w:t>
      </w:r>
    </w:p>
    <w:p w:rsidR="001943AE" w:rsidRDefault="001943AE" w:rsidP="001943AE">
      <w:pPr>
        <w:pStyle w:val="ListParagraph"/>
        <w:numPr>
          <w:ilvl w:val="0"/>
          <w:numId w:val="3"/>
        </w:numPr>
      </w:pPr>
      <w:r>
        <w:t xml:space="preserve">Does not validate that a data item has a valid value. </w:t>
      </w:r>
      <w:r w:rsidR="00B53891">
        <w:t>For example i</w:t>
      </w:r>
      <w:r>
        <w:t>f an attribute has an integer format and a non-integer is supplied then t</w:t>
      </w:r>
      <w:r w:rsidR="00B53891">
        <w:t>his will not be validated. Similarly if an attribute has a range of valid alphanumeric values (i.e. a list) then this will not be validated.</w:t>
      </w:r>
    </w:p>
    <w:p w:rsidR="002E4B49" w:rsidRDefault="002E4B49" w:rsidP="002E4B49">
      <w:pPr>
        <w:pStyle w:val="Heading2"/>
      </w:pPr>
      <w:bookmarkStart w:id="8" w:name="_Toc400133928"/>
      <w:r>
        <w:t>Load</w:t>
      </w:r>
      <w:bookmarkEnd w:id="8"/>
    </w:p>
    <w:p w:rsidR="002E4B49" w:rsidRDefault="002E4B49"/>
    <w:p w:rsidR="00B53891" w:rsidRDefault="00B53891">
      <w:r>
        <w:t xml:space="preserve">When loading the </w:t>
      </w:r>
      <w:proofErr w:type="spellStart"/>
      <w:r>
        <w:t>Dataloader</w:t>
      </w:r>
      <w:proofErr w:type="spellEnd"/>
      <w:r>
        <w:t xml:space="preserve"> will first validate the file (as per the Validate function). It will then attempt to create a new data item. If the data item already exists or fails Cimera validation then an appropriate message will be produced and the loading will terminate unless the “Continue to load items after a failure” box is checked.</w:t>
      </w:r>
    </w:p>
    <w:p w:rsidR="008B3BB1" w:rsidRDefault="008B3BB1"/>
    <w:p w:rsidR="00B53891" w:rsidRDefault="00B53891">
      <w:r>
        <w:lastRenderedPageBreak/>
        <w:t>When a load terminates due to error all items loaded up to that point will have been added to Cimera and therefore rerunning the load will cause errors (item already exists). It is prudent therefore to edit the CSV file to remove those successfully added before rerunning.</w:t>
      </w:r>
    </w:p>
    <w:p w:rsidR="00B53891" w:rsidRDefault="00B53891" w:rsidP="00B53891">
      <w:pPr>
        <w:pStyle w:val="Heading1"/>
      </w:pPr>
      <w:bookmarkStart w:id="9" w:name="_Toc400133929"/>
      <w:r>
        <w:t xml:space="preserve">CSV file </w:t>
      </w:r>
      <w:r w:rsidRPr="00B53891">
        <w:t>format</w:t>
      </w:r>
      <w:bookmarkEnd w:id="9"/>
    </w:p>
    <w:p w:rsidR="00B53891" w:rsidRDefault="00B53891"/>
    <w:p w:rsidR="00336425" w:rsidRDefault="00336425">
      <w:r w:rsidRPr="00336425">
        <w:rPr>
          <w:b/>
          <w:color w:val="FF0000"/>
        </w:rPr>
        <w:t>Warning!!</w:t>
      </w:r>
      <w:r w:rsidRPr="00336425">
        <w:rPr>
          <w:color w:val="FF0000"/>
        </w:rPr>
        <w:t xml:space="preserve"> </w:t>
      </w:r>
      <w:r>
        <w:t xml:space="preserve">When saving files from Excel as file type CSV it will often create improperly structured CSV files with extraneous commas on the ends of rows if the header row contains more values than the data rows. For this reason always check, and edit if necessary, any CSV files produced by Excel before using them with the </w:t>
      </w:r>
      <w:proofErr w:type="spellStart"/>
      <w:r>
        <w:t>Dataloader</w:t>
      </w:r>
      <w:proofErr w:type="spellEnd"/>
      <w:r>
        <w:t>.</w:t>
      </w:r>
    </w:p>
    <w:p w:rsidR="00336425" w:rsidRDefault="00336425"/>
    <w:p w:rsidR="00B53891" w:rsidRDefault="002E4B49">
      <w:r>
        <w:t>A CSV file must contain a header row followed by one or more data rows. Any blank lines are ignored. The header row identifies how the following data rows are to be interpreted.</w:t>
      </w:r>
    </w:p>
    <w:p w:rsidR="002E4B49" w:rsidRDefault="002E4B49"/>
    <w:p w:rsidR="002E4B49" w:rsidRDefault="002E4B49">
      <w:r>
        <w:t>The file may comprise multiple different loads as long as each has a header row followed by data rows. For example a valid file may contain:</w:t>
      </w:r>
    </w:p>
    <w:p w:rsidR="002E4B49" w:rsidRDefault="002E4B49"/>
    <w:p w:rsidR="002E4B49" w:rsidRDefault="002E4B49">
      <w:r>
        <w:t>Header-row-for-Projects</w:t>
      </w:r>
    </w:p>
    <w:p w:rsidR="002E4B49" w:rsidRDefault="002E4B49">
      <w:r>
        <w:t>Project 1 data</w:t>
      </w:r>
    </w:p>
    <w:p w:rsidR="002E4B49" w:rsidRDefault="002E4B49">
      <w:r>
        <w:t>Project 2 data</w:t>
      </w:r>
    </w:p>
    <w:p w:rsidR="002E4B49" w:rsidRDefault="002E4B49">
      <w:r>
        <w:t>Header-row-for-Environments</w:t>
      </w:r>
    </w:p>
    <w:p w:rsidR="002E4B49" w:rsidRDefault="002E4B49">
      <w:r>
        <w:t>Environment 1 data</w:t>
      </w:r>
    </w:p>
    <w:p w:rsidR="002E4B49" w:rsidRDefault="002E4B49">
      <w:r>
        <w:t>Environment 2 data</w:t>
      </w:r>
    </w:p>
    <w:p w:rsidR="002E4B49" w:rsidRDefault="002E4B49">
      <w:r>
        <w:t>Environment 3 data</w:t>
      </w:r>
    </w:p>
    <w:p w:rsidR="00B53891" w:rsidRDefault="00B53891"/>
    <w:p w:rsidR="002E4B49" w:rsidRDefault="002E4B49">
      <w:r>
        <w:t>The format for the header and data row are specific to the type of data being loaded and are described in the following sections</w:t>
      </w:r>
    </w:p>
    <w:p w:rsidR="0008169C" w:rsidRPr="0008169C" w:rsidRDefault="002E4B49" w:rsidP="0008169C">
      <w:pPr>
        <w:pStyle w:val="Heading2"/>
      </w:pPr>
      <w:bookmarkStart w:id="10" w:name="_Toc400133930"/>
      <w:r>
        <w:t>Users</w:t>
      </w:r>
      <w:bookmarkEnd w:id="10"/>
    </w:p>
    <w:p w:rsidR="002E4B49" w:rsidRDefault="002E4B49" w:rsidP="0008169C">
      <w:pPr>
        <w:pStyle w:val="Heading3"/>
      </w:pPr>
      <w:bookmarkStart w:id="11" w:name="_Toc400133931"/>
      <w:r>
        <w:t>Header Row</w:t>
      </w:r>
      <w:bookmarkEnd w:id="11"/>
    </w:p>
    <w:p w:rsidR="002E4B49" w:rsidRDefault="002E4B49"/>
    <w:p w:rsidR="002E4B49" w:rsidRDefault="002E4B49">
      <w:r>
        <w:t xml:space="preserve">The header row must be </w:t>
      </w:r>
      <w:r w:rsidRPr="00B424D4">
        <w:rPr>
          <w:rFonts w:ascii="Courier New" w:hAnsi="Courier New" w:cs="Courier New"/>
          <w:sz w:val="20"/>
          <w:szCs w:val="20"/>
        </w:rPr>
        <w:t>$$USER</w:t>
      </w:r>
    </w:p>
    <w:p w:rsidR="002E4B49" w:rsidRDefault="002E4B49" w:rsidP="0008169C">
      <w:pPr>
        <w:pStyle w:val="Heading3"/>
      </w:pPr>
      <w:bookmarkStart w:id="12" w:name="_Toc400133932"/>
      <w:r>
        <w:t>Data Row</w:t>
      </w:r>
      <w:bookmarkEnd w:id="12"/>
    </w:p>
    <w:p w:rsidR="002E4B49" w:rsidRDefault="002E4B49"/>
    <w:p w:rsidR="002E4B49" w:rsidRDefault="002E4B49">
      <w:r>
        <w:t>The data row has the following format:</w:t>
      </w:r>
    </w:p>
    <w:p w:rsidR="002E4B49" w:rsidRPr="00B424D4" w:rsidRDefault="002E4B49">
      <w:pPr>
        <w:rPr>
          <w:rFonts w:ascii="Courier New" w:hAnsi="Courier New" w:cs="Courier New"/>
          <w:sz w:val="20"/>
          <w:szCs w:val="20"/>
        </w:rPr>
      </w:pPr>
      <w:proofErr w:type="spellStart"/>
      <w:r w:rsidRPr="00B424D4">
        <w:rPr>
          <w:rFonts w:ascii="Courier New" w:hAnsi="Courier New" w:cs="Courier New"/>
          <w:sz w:val="20"/>
          <w:szCs w:val="20"/>
        </w:rPr>
        <w:t>Userid</w:t>
      </w:r>
      <w:proofErr w:type="spellEnd"/>
      <w:r w:rsidRPr="00B424D4">
        <w:rPr>
          <w:rFonts w:ascii="Courier New" w:hAnsi="Courier New" w:cs="Courier New"/>
          <w:sz w:val="20"/>
          <w:szCs w:val="20"/>
        </w:rPr>
        <w:t xml:space="preserve">, </w:t>
      </w:r>
      <w:proofErr w:type="spellStart"/>
      <w:r w:rsidRPr="00B424D4">
        <w:rPr>
          <w:rFonts w:ascii="Courier New" w:hAnsi="Courier New" w:cs="Courier New"/>
          <w:sz w:val="20"/>
          <w:szCs w:val="20"/>
        </w:rPr>
        <w:t>firstname</w:t>
      </w:r>
      <w:proofErr w:type="spellEnd"/>
      <w:r w:rsidRPr="00B424D4">
        <w:rPr>
          <w:rFonts w:ascii="Courier New" w:hAnsi="Courier New" w:cs="Courier New"/>
          <w:sz w:val="20"/>
          <w:szCs w:val="20"/>
        </w:rPr>
        <w:t>, surname, email address, administrator</w:t>
      </w:r>
      <w:proofErr w:type="gramStart"/>
      <w:r w:rsidRPr="00B424D4">
        <w:rPr>
          <w:rFonts w:ascii="Courier New" w:hAnsi="Courier New" w:cs="Courier New"/>
          <w:sz w:val="20"/>
          <w:szCs w:val="20"/>
        </w:rPr>
        <w:t>?,</w:t>
      </w:r>
      <w:proofErr w:type="gramEnd"/>
      <w:r w:rsidRPr="00B424D4">
        <w:rPr>
          <w:rFonts w:ascii="Courier New" w:hAnsi="Courier New" w:cs="Courier New"/>
          <w:sz w:val="20"/>
          <w:szCs w:val="20"/>
        </w:rPr>
        <w:t xml:space="preserve"> can user logon?, user </w:t>
      </w:r>
      <w:proofErr w:type="spellStart"/>
      <w:r w:rsidRPr="00B424D4">
        <w:rPr>
          <w:rFonts w:ascii="Courier New" w:hAnsi="Courier New" w:cs="Courier New"/>
          <w:sz w:val="20"/>
          <w:szCs w:val="20"/>
        </w:rPr>
        <w:t>readonly</w:t>
      </w:r>
      <w:proofErr w:type="spellEnd"/>
      <w:r w:rsidRPr="00B424D4">
        <w:rPr>
          <w:rFonts w:ascii="Courier New" w:hAnsi="Courier New" w:cs="Courier New"/>
          <w:sz w:val="20"/>
          <w:szCs w:val="20"/>
        </w:rPr>
        <w:t>?, password [,</w:t>
      </w:r>
      <w:proofErr w:type="spellStart"/>
      <w:r w:rsidRPr="00B424D4">
        <w:rPr>
          <w:rFonts w:ascii="Courier New" w:hAnsi="Courier New" w:cs="Courier New"/>
          <w:sz w:val="20"/>
          <w:szCs w:val="20"/>
        </w:rPr>
        <w:t>role|group</w:t>
      </w:r>
      <w:proofErr w:type="spellEnd"/>
      <w:r w:rsidRPr="00B424D4">
        <w:rPr>
          <w:rFonts w:ascii="Courier New" w:hAnsi="Courier New" w:cs="Courier New"/>
          <w:sz w:val="20"/>
          <w:szCs w:val="20"/>
        </w:rPr>
        <w:t>]…</w:t>
      </w:r>
    </w:p>
    <w:p w:rsidR="002E4B49" w:rsidRDefault="002E4B49"/>
    <w:p w:rsidR="002E4B49" w:rsidRDefault="0008169C">
      <w:r>
        <w:t xml:space="preserve">Those with </w:t>
      </w:r>
      <w:proofErr w:type="gramStart"/>
      <w:r>
        <w:t>a ?</w:t>
      </w:r>
      <w:proofErr w:type="gramEnd"/>
      <w:r>
        <w:t xml:space="preserve"> </w:t>
      </w:r>
      <w:proofErr w:type="gramStart"/>
      <w:r>
        <w:t>shown</w:t>
      </w:r>
      <w:proofErr w:type="gramEnd"/>
      <w:r>
        <w:t xml:space="preserve"> are Boolean values and should be either </w:t>
      </w:r>
      <w:r w:rsidRPr="0008169C">
        <w:rPr>
          <w:b/>
        </w:rPr>
        <w:t>true</w:t>
      </w:r>
      <w:r>
        <w:t xml:space="preserve"> or </w:t>
      </w:r>
      <w:r w:rsidRPr="0008169C">
        <w:rPr>
          <w:b/>
        </w:rPr>
        <w:t>false</w:t>
      </w:r>
      <w:r>
        <w:t>.</w:t>
      </w:r>
    </w:p>
    <w:p w:rsidR="0008169C" w:rsidRDefault="0008169C"/>
    <w:p w:rsidR="0008169C" w:rsidRDefault="0008169C">
      <w:r>
        <w:t xml:space="preserve">If Cimera is using Windows Authentication then the password is irrelevant but a value still needs to be supplied (e.g. </w:t>
      </w:r>
      <w:proofErr w:type="spellStart"/>
      <w:proofErr w:type="gramStart"/>
      <w:r>
        <w:t>abc</w:t>
      </w:r>
      <w:proofErr w:type="spellEnd"/>
      <w:proofErr w:type="gramEnd"/>
      <w:r>
        <w:t>) but will never be used by Cimera.</w:t>
      </w:r>
    </w:p>
    <w:p w:rsidR="0008169C" w:rsidRDefault="0008169C"/>
    <w:p w:rsidR="0008169C" w:rsidRDefault="0008169C">
      <w:r>
        <w:t xml:space="preserve">The square brackets around </w:t>
      </w:r>
      <w:proofErr w:type="spellStart"/>
      <w:r>
        <w:t>role|group</w:t>
      </w:r>
      <w:proofErr w:type="spellEnd"/>
      <w:r>
        <w:t xml:space="preserve"> indicate that it is optional data. The ellipses (…) following indicate that it may be repeated as necessary to give the user multiple group memberships.</w:t>
      </w:r>
    </w:p>
    <w:p w:rsidR="002E4B49" w:rsidRDefault="002E4B49"/>
    <w:p w:rsidR="0008169C" w:rsidRDefault="0008169C">
      <w:r>
        <w:t>Role and Group may be specified using either their internal id (</w:t>
      </w:r>
      <w:proofErr w:type="spellStart"/>
      <w:r>
        <w:t>ROL</w:t>
      </w:r>
      <w:proofErr w:type="gramStart"/>
      <w:r>
        <w:t>:n</w:t>
      </w:r>
      <w:proofErr w:type="spellEnd"/>
      <w:proofErr w:type="gramEnd"/>
      <w:r>
        <w:t xml:space="preserve"> and </w:t>
      </w:r>
      <w:proofErr w:type="spellStart"/>
      <w:r>
        <w:t>GRP:n</w:t>
      </w:r>
      <w:proofErr w:type="spellEnd"/>
      <w:r>
        <w:t>) or via their names. References to role and group are case insensitive.</w:t>
      </w:r>
    </w:p>
    <w:p w:rsidR="0008169C" w:rsidRDefault="0008169C" w:rsidP="0008169C">
      <w:pPr>
        <w:pStyle w:val="Heading3"/>
      </w:pPr>
      <w:bookmarkStart w:id="13" w:name="_Toc400133933"/>
      <w:r>
        <w:t>Examples</w:t>
      </w:r>
      <w:bookmarkEnd w:id="13"/>
    </w:p>
    <w:p w:rsidR="0008169C" w:rsidRDefault="0008169C"/>
    <w:p w:rsidR="0008169C" w:rsidRPr="0008169C" w:rsidRDefault="0008169C">
      <w:pPr>
        <w:rPr>
          <w:rFonts w:ascii="Courier New" w:hAnsi="Courier New" w:cs="Courier New"/>
          <w:sz w:val="20"/>
          <w:szCs w:val="20"/>
        </w:rPr>
      </w:pPr>
      <w:r w:rsidRPr="0008169C">
        <w:rPr>
          <w:rFonts w:ascii="Courier New" w:hAnsi="Courier New" w:cs="Courier New"/>
          <w:sz w:val="20"/>
          <w:szCs w:val="20"/>
        </w:rPr>
        <w:lastRenderedPageBreak/>
        <w:t>$$USER</w:t>
      </w:r>
    </w:p>
    <w:p w:rsidR="0008169C" w:rsidRPr="0008169C" w:rsidRDefault="0008169C">
      <w:pPr>
        <w:rPr>
          <w:rFonts w:ascii="Courier New" w:hAnsi="Courier New" w:cs="Courier New"/>
          <w:sz w:val="20"/>
          <w:szCs w:val="20"/>
        </w:rPr>
      </w:pPr>
      <w:r w:rsidRPr="0008169C">
        <w:rPr>
          <w:rFonts w:ascii="Courier New" w:hAnsi="Courier New" w:cs="Courier New"/>
          <w:sz w:val="20"/>
          <w:szCs w:val="20"/>
        </w:rPr>
        <w:t>TimT,Timothy,Taylor,tim.taylor@propelsystems.com,false,true,false,elephant1,member|testing</w:t>
      </w:r>
    </w:p>
    <w:p w:rsidR="0008169C" w:rsidRDefault="0008169C" w:rsidP="0008169C">
      <w:pPr>
        <w:rPr>
          <w:rFonts w:ascii="Courier New" w:hAnsi="Courier New" w:cs="Courier New"/>
          <w:sz w:val="20"/>
          <w:szCs w:val="20"/>
        </w:rPr>
      </w:pPr>
      <w:r w:rsidRPr="0008169C">
        <w:rPr>
          <w:rFonts w:ascii="Courier New" w:hAnsi="Courier New" w:cs="Courier New"/>
          <w:sz w:val="20"/>
          <w:szCs w:val="20"/>
        </w:rPr>
        <w:t>Jack,Jack,Jones,jack.jones@propelsystems.com,true,true,false,</w:t>
      </w:r>
      <w:r>
        <w:rPr>
          <w:rFonts w:ascii="Courier New" w:hAnsi="Courier New" w:cs="Courier New"/>
          <w:sz w:val="20"/>
          <w:szCs w:val="20"/>
        </w:rPr>
        <w:t>bluemoon</w:t>
      </w:r>
      <w:r w:rsidRPr="0008169C">
        <w:rPr>
          <w:rFonts w:ascii="Courier New" w:hAnsi="Courier New" w:cs="Courier New"/>
          <w:sz w:val="20"/>
          <w:szCs w:val="20"/>
        </w:rPr>
        <w:t>,manager|dev,manager|testing</w:t>
      </w:r>
    </w:p>
    <w:p w:rsidR="0008169C" w:rsidRPr="0008169C" w:rsidRDefault="0008169C" w:rsidP="0008169C">
      <w:pPr>
        <w:rPr>
          <w:rFonts w:ascii="Courier New" w:hAnsi="Courier New" w:cs="Courier New"/>
          <w:sz w:val="20"/>
          <w:szCs w:val="20"/>
        </w:rPr>
      </w:pPr>
      <w:r>
        <w:rPr>
          <w:rFonts w:ascii="Courier New" w:hAnsi="Courier New" w:cs="Courier New"/>
          <w:sz w:val="20"/>
          <w:szCs w:val="20"/>
        </w:rPr>
        <w:t>SmithG,Graham,Smith,smithy@propelsystems.com,false,true,false,gray2014,ROL:3|GRP:12</w:t>
      </w:r>
    </w:p>
    <w:p w:rsidR="0067377A" w:rsidRDefault="00B424D4" w:rsidP="00B424D4">
      <w:pPr>
        <w:pStyle w:val="Heading2"/>
      </w:pPr>
      <w:bookmarkStart w:id="14" w:name="_Toc400133934"/>
      <w:r>
        <w:t>Items</w:t>
      </w:r>
      <w:bookmarkEnd w:id="14"/>
    </w:p>
    <w:p w:rsidR="00B424D4" w:rsidRDefault="00B424D4" w:rsidP="00B424D4">
      <w:pPr>
        <w:pStyle w:val="Heading3"/>
      </w:pPr>
      <w:bookmarkStart w:id="15" w:name="_Toc400133935"/>
      <w:r>
        <w:t>Header Row</w:t>
      </w:r>
      <w:bookmarkEnd w:id="15"/>
    </w:p>
    <w:p w:rsidR="00B424D4" w:rsidRDefault="00B424D4" w:rsidP="00B424D4"/>
    <w:p w:rsidR="00B424D4" w:rsidRDefault="00B424D4" w:rsidP="00B424D4">
      <w:r>
        <w:t>The header row for items has the following format:</w:t>
      </w:r>
    </w:p>
    <w:p w:rsidR="00B424D4" w:rsidRDefault="00B424D4" w:rsidP="00B424D4"/>
    <w:p w:rsidR="00B424D4" w:rsidRPr="00B424D4" w:rsidRDefault="00B424D4" w:rsidP="00B424D4">
      <w:pPr>
        <w:rPr>
          <w:rFonts w:ascii="Courier New" w:hAnsi="Courier New" w:cs="Courier New"/>
          <w:sz w:val="20"/>
          <w:szCs w:val="20"/>
        </w:rPr>
      </w:pPr>
      <w:r w:rsidRPr="00B424D4">
        <w:rPr>
          <w:rFonts w:ascii="Courier New" w:hAnsi="Courier New" w:cs="Courier New"/>
          <w:sz w:val="20"/>
          <w:szCs w:val="20"/>
        </w:rPr>
        <w:t>$$ITEM</w:t>
      </w:r>
      <w:proofErr w:type="gramStart"/>
      <w:r w:rsidRPr="00B424D4">
        <w:rPr>
          <w:rFonts w:ascii="Courier New" w:hAnsi="Courier New" w:cs="Courier New"/>
          <w:sz w:val="20"/>
          <w:szCs w:val="20"/>
        </w:rPr>
        <w:t>,</w:t>
      </w:r>
      <w:r>
        <w:rPr>
          <w:rFonts w:ascii="Courier New" w:hAnsi="Courier New" w:cs="Courier New"/>
          <w:sz w:val="20"/>
          <w:szCs w:val="20"/>
        </w:rPr>
        <w:t>itemT</w:t>
      </w:r>
      <w:r w:rsidRPr="00B424D4">
        <w:rPr>
          <w:rFonts w:ascii="Courier New" w:hAnsi="Courier New" w:cs="Courier New"/>
          <w:sz w:val="20"/>
          <w:szCs w:val="20"/>
        </w:rPr>
        <w:t>ype,attributeOrLink</w:t>
      </w:r>
      <w:proofErr w:type="gramEnd"/>
      <w:r w:rsidRPr="00B424D4">
        <w:rPr>
          <w:rFonts w:ascii="Courier New" w:hAnsi="Courier New" w:cs="Courier New"/>
          <w:sz w:val="20"/>
          <w:szCs w:val="20"/>
        </w:rPr>
        <w:t>[|attributeOrLink]…[,attributeOrLink=default-value]…</w:t>
      </w:r>
    </w:p>
    <w:p w:rsidR="00C755C3" w:rsidRDefault="00B424D4" w:rsidP="00973212">
      <w:r>
        <w:t>The square brackets indicate an optional clause and the ellipses indicate a repeatable clause.</w:t>
      </w:r>
    </w:p>
    <w:p w:rsidR="00733C85" w:rsidRDefault="00733C85" w:rsidP="00733C85">
      <w:pPr>
        <w:rPr>
          <w:i/>
        </w:rPr>
      </w:pPr>
    </w:p>
    <w:p w:rsidR="00733C85" w:rsidRPr="00733C85" w:rsidRDefault="00733C85" w:rsidP="00973212">
      <w:pPr>
        <w:rPr>
          <w:i/>
        </w:rPr>
      </w:pPr>
      <w:r w:rsidRPr="00E16B18">
        <w:rPr>
          <w:i/>
        </w:rPr>
        <w:t>Note: all data in the header row is case insensitive.</w:t>
      </w:r>
    </w:p>
    <w:p w:rsidR="00733C85" w:rsidRDefault="00733C85" w:rsidP="00733C85">
      <w:pPr>
        <w:pStyle w:val="Heading4"/>
      </w:pPr>
      <w:r>
        <w:t>Item Type</w:t>
      </w:r>
    </w:p>
    <w:p w:rsidR="00B424D4" w:rsidRDefault="00B424D4" w:rsidP="00973212">
      <w:proofErr w:type="spellStart"/>
      <w:proofErr w:type="gramStart"/>
      <w:r w:rsidRPr="00B424D4">
        <w:rPr>
          <w:rFonts w:ascii="Courier New" w:hAnsi="Courier New" w:cs="Courier New"/>
          <w:sz w:val="20"/>
          <w:szCs w:val="20"/>
        </w:rPr>
        <w:t>itemType</w:t>
      </w:r>
      <w:proofErr w:type="spellEnd"/>
      <w:proofErr w:type="gramEnd"/>
      <w:r>
        <w:t xml:space="preserve"> tells the </w:t>
      </w:r>
      <w:proofErr w:type="spellStart"/>
      <w:r>
        <w:t>Dataloader</w:t>
      </w:r>
      <w:proofErr w:type="spellEnd"/>
      <w:r>
        <w:t xml:space="preserve"> what types of Item are following. This can be either the internal id (e.g. TYP</w:t>
      </w:r>
      <w:proofErr w:type="gramStart"/>
      <w:r>
        <w:t>:13</w:t>
      </w:r>
      <w:proofErr w:type="gramEnd"/>
      <w:r>
        <w:t>) or the Item Type’</w:t>
      </w:r>
      <w:r w:rsidR="00733C85">
        <w:t>s name (e.g. Project)</w:t>
      </w:r>
    </w:p>
    <w:p w:rsidR="00733C85" w:rsidRPr="00733C85" w:rsidRDefault="00733C85" w:rsidP="00733C85">
      <w:pPr>
        <w:pStyle w:val="Heading4"/>
      </w:pPr>
      <w:r w:rsidRPr="00733C85">
        <w:t>Attributes / Linked Items</w:t>
      </w:r>
    </w:p>
    <w:p w:rsidR="00CC07E4" w:rsidRDefault="00B424D4" w:rsidP="00973212">
      <w:proofErr w:type="spellStart"/>
      <w:proofErr w:type="gramStart"/>
      <w:r w:rsidRPr="00CC07E4">
        <w:rPr>
          <w:rFonts w:ascii="Courier New" w:hAnsi="Courier New" w:cs="Courier New"/>
          <w:sz w:val="20"/>
          <w:szCs w:val="20"/>
        </w:rPr>
        <w:t>attributeOrLink</w:t>
      </w:r>
      <w:proofErr w:type="spellEnd"/>
      <w:proofErr w:type="gramEnd"/>
      <w:r>
        <w:t xml:space="preserve"> is a reference to an attribute (field) or to a Valid Link.</w:t>
      </w:r>
      <w:r w:rsidR="00CC07E4">
        <w:t xml:space="preserve"> </w:t>
      </w:r>
    </w:p>
    <w:p w:rsidR="00CC07E4" w:rsidRDefault="00CC07E4" w:rsidP="00973212"/>
    <w:p w:rsidR="00B424D4" w:rsidRDefault="00CC07E4" w:rsidP="00973212">
      <w:r>
        <w:t>An attribute reference may be via the internal id (e.g. FLD</w:t>
      </w:r>
      <w:proofErr w:type="gramStart"/>
      <w:r>
        <w:t>:</w:t>
      </w:r>
      <w:r w:rsidR="00C755C3">
        <w:t>A65</w:t>
      </w:r>
      <w:proofErr w:type="gramEnd"/>
      <w:r w:rsidR="00C755C3">
        <w:t>)</w:t>
      </w:r>
      <w:r>
        <w:t xml:space="preserve"> or via the attribute’</w:t>
      </w:r>
      <w:r w:rsidR="00C755C3">
        <w:t>s name (e.g. Portfolio</w:t>
      </w:r>
      <w:r>
        <w:t>).</w:t>
      </w:r>
    </w:p>
    <w:p w:rsidR="00CC07E4" w:rsidRDefault="00CC07E4" w:rsidP="00973212"/>
    <w:p w:rsidR="00CC07E4" w:rsidRDefault="00CC07E4" w:rsidP="00973212">
      <w:r>
        <w:t xml:space="preserve">A reference to a Valid Link must be via its Valid Link key </w:t>
      </w:r>
      <w:r w:rsidR="00C755C3">
        <w:t>(</w:t>
      </w:r>
      <w:proofErr w:type="spellStart"/>
      <w:r>
        <w:t>e.g</w:t>
      </w:r>
      <w:proofErr w:type="spellEnd"/>
      <w:r>
        <w:t xml:space="preserve"> </w:t>
      </w:r>
      <w:proofErr w:type="spellStart"/>
      <w:r>
        <w:t>VLK</w:t>
      </w:r>
      <w:proofErr w:type="gramStart"/>
      <w:r>
        <w:t>:n:x</w:t>
      </w:r>
      <w:proofErr w:type="spellEnd"/>
      <w:proofErr w:type="gramEnd"/>
      <w:r>
        <w:t xml:space="preserve"> where x is the direction F</w:t>
      </w:r>
      <w:r w:rsidR="00C755C3">
        <w:t>-forward</w:t>
      </w:r>
      <w:r>
        <w:t xml:space="preserve"> / R</w:t>
      </w:r>
      <w:r w:rsidR="00C755C3">
        <w:t>-reverse</w:t>
      </w:r>
      <w:r>
        <w:t xml:space="preserve"> / N</w:t>
      </w:r>
      <w:r w:rsidR="00C755C3">
        <w:t>-non-directional</w:t>
      </w:r>
      <w:r>
        <w:t>.</w:t>
      </w:r>
      <w:r w:rsidR="00C755C3">
        <w:t>)</w:t>
      </w:r>
    </w:p>
    <w:p w:rsidR="00CC07E4" w:rsidRDefault="00CC07E4" w:rsidP="00973212"/>
    <w:p w:rsidR="001107CB" w:rsidRDefault="001107CB" w:rsidP="00973212">
      <w:r>
        <w:t xml:space="preserve">Cimera will ensure that all linked items already exist so that it may relate the new item to these linked items. It may be desirable to continue to load the item even if one or more of the linked items do not exist. This can be achieved by specifying the tilde symbol before the valid link key, e.g. </w:t>
      </w:r>
      <w:r w:rsidRPr="001107CB">
        <w:rPr>
          <w:rFonts w:ascii="Courier New" w:hAnsi="Courier New" w:cs="Courier New"/>
          <w:sz w:val="20"/>
          <w:szCs w:val="20"/>
        </w:rPr>
        <w:t>~VLK</w:t>
      </w:r>
      <w:proofErr w:type="gramStart"/>
      <w:r w:rsidRPr="001107CB">
        <w:rPr>
          <w:rFonts w:ascii="Courier New" w:hAnsi="Courier New" w:cs="Courier New"/>
          <w:sz w:val="20"/>
          <w:szCs w:val="20"/>
        </w:rPr>
        <w:t>:2:R</w:t>
      </w:r>
      <w:proofErr w:type="gramEnd"/>
      <w:r>
        <w:t>. If this is specified then a warning message will be produced but the item will still be created.</w:t>
      </w:r>
    </w:p>
    <w:p w:rsidR="001107CB" w:rsidRDefault="001107CB" w:rsidP="00973212"/>
    <w:p w:rsidR="00CC07E4" w:rsidRDefault="00CC07E4" w:rsidP="00973212">
      <w:r>
        <w:t>The easiest way to determine the correct Valid Link key is to use the Process Modeller</w:t>
      </w:r>
      <w:r w:rsidR="00C755C3">
        <w:t xml:space="preserve"> and look at the Form Display Items:</w:t>
      </w:r>
    </w:p>
    <w:p w:rsidR="00C755C3" w:rsidRDefault="00C755C3" w:rsidP="00973212"/>
    <w:p w:rsidR="00C755C3" w:rsidRDefault="00C755C3" w:rsidP="00973212">
      <w:r>
        <w:rPr>
          <w:noProof/>
          <w:lang w:eastAsia="en-GB"/>
        </w:rPr>
        <w:lastRenderedPageBreak/>
        <w:drawing>
          <wp:inline distT="0" distB="0" distL="0" distR="0" wp14:anchorId="0D7F9232" wp14:editId="500954B2">
            <wp:extent cx="5731510" cy="37706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770630"/>
                    </a:xfrm>
                    <a:prstGeom prst="rect">
                      <a:avLst/>
                    </a:prstGeom>
                  </pic:spPr>
                </pic:pic>
              </a:graphicData>
            </a:graphic>
          </wp:inline>
        </w:drawing>
      </w:r>
    </w:p>
    <w:p w:rsidR="00CC07E4" w:rsidRDefault="00CC07E4" w:rsidP="00973212"/>
    <w:p w:rsidR="00CC07E4" w:rsidRDefault="00C755C3" w:rsidP="00973212">
      <w:r>
        <w:t>In the example above the Programme is related to Projects via the Valid Link key VLK</w:t>
      </w:r>
      <w:proofErr w:type="gramStart"/>
      <w:r>
        <w:t>:11:F</w:t>
      </w:r>
      <w:proofErr w:type="gramEnd"/>
      <w:r>
        <w:t xml:space="preserve"> (note that the Object ID column is generally far over to the right and the column was moved for this screenshot).</w:t>
      </w:r>
    </w:p>
    <w:p w:rsidR="00CC07E4" w:rsidRDefault="00CC07E4" w:rsidP="00973212"/>
    <w:p w:rsidR="00E16B18" w:rsidRDefault="00C755C3" w:rsidP="00973212">
      <w:r>
        <w:t>Essentially the attributes / Valid Links represent the columns, and the order of the columns that will follow in the data rows</w:t>
      </w:r>
      <w:r w:rsidR="00E16B18">
        <w:t>. A sample header row:</w:t>
      </w:r>
    </w:p>
    <w:p w:rsidR="00E16B18" w:rsidRDefault="00E16B18" w:rsidP="00973212"/>
    <w:p w:rsidR="00E16B18" w:rsidRPr="00E16B18" w:rsidRDefault="00E16B18" w:rsidP="00973212">
      <w:pPr>
        <w:rPr>
          <w:rFonts w:ascii="Courier New" w:hAnsi="Courier New" w:cs="Courier New"/>
          <w:sz w:val="20"/>
          <w:szCs w:val="20"/>
        </w:rPr>
      </w:pPr>
      <w:r w:rsidRPr="00E16B18">
        <w:rPr>
          <w:rFonts w:ascii="Courier New" w:hAnsi="Courier New" w:cs="Courier New"/>
          <w:sz w:val="20"/>
          <w:szCs w:val="20"/>
        </w:rPr>
        <w:t>$$ITEM</w:t>
      </w:r>
      <w:proofErr w:type="gramStart"/>
      <w:r w:rsidRPr="00E16B18">
        <w:rPr>
          <w:rFonts w:ascii="Courier New" w:hAnsi="Courier New" w:cs="Courier New"/>
          <w:sz w:val="20"/>
          <w:szCs w:val="20"/>
        </w:rPr>
        <w:t>,programme,</w:t>
      </w:r>
      <w:r w:rsidRPr="00E16B18">
        <w:rPr>
          <w:rFonts w:ascii="Courier New" w:hAnsi="Courier New" w:cs="Courier New"/>
          <w:b/>
          <w:sz w:val="20"/>
          <w:szCs w:val="20"/>
          <w:highlight w:val="yellow"/>
        </w:rPr>
        <w:t>ciname</w:t>
      </w:r>
      <w:proofErr w:type="gramEnd"/>
      <w:r w:rsidRPr="00E16B18">
        <w:rPr>
          <w:rFonts w:ascii="Courier New" w:hAnsi="Courier New" w:cs="Courier New"/>
          <w:b/>
          <w:sz w:val="20"/>
          <w:szCs w:val="20"/>
          <w:highlight w:val="yellow"/>
        </w:rPr>
        <w:t>|portfolio|cidescription|VLK:11:F</w:t>
      </w:r>
      <w:r w:rsidRPr="00E16B18">
        <w:rPr>
          <w:rFonts w:ascii="Courier New" w:hAnsi="Courier New" w:cs="Courier New"/>
          <w:sz w:val="20"/>
          <w:szCs w:val="20"/>
        </w:rPr>
        <w:t>,cibucket=project</w:t>
      </w:r>
      <w:r>
        <w:rPr>
          <w:rFonts w:ascii="Courier New" w:hAnsi="Courier New" w:cs="Courier New"/>
          <w:sz w:val="20"/>
          <w:szCs w:val="20"/>
        </w:rPr>
        <w:t>s</w:t>
      </w:r>
    </w:p>
    <w:p w:rsidR="00C755C3" w:rsidRDefault="00C755C3" w:rsidP="00973212"/>
    <w:p w:rsidR="00E16B18" w:rsidRDefault="00E16B18" w:rsidP="00973212">
      <w:r>
        <w:t xml:space="preserve">This indicates that there are 4 data items to be expected, separated by commas, in each data row. </w:t>
      </w:r>
    </w:p>
    <w:p w:rsidR="00E16B18" w:rsidRDefault="00E16B18" w:rsidP="00973212"/>
    <w:p w:rsidR="00E16B18" w:rsidRPr="00733C85" w:rsidRDefault="00E16B18" w:rsidP="00973212">
      <w:pPr>
        <w:rPr>
          <w:i/>
        </w:rPr>
      </w:pPr>
      <w:r w:rsidRPr="00E16B18">
        <w:rPr>
          <w:i/>
        </w:rPr>
        <w:t>Note that the list of attributes / links specified in the header row are separated by a vertical bar | and not by commas.</w:t>
      </w:r>
    </w:p>
    <w:p w:rsidR="00733C85" w:rsidRDefault="00733C85" w:rsidP="00733C85">
      <w:pPr>
        <w:pStyle w:val="Heading4"/>
      </w:pPr>
      <w:r>
        <w:t>Default Values</w:t>
      </w:r>
    </w:p>
    <w:p w:rsidR="00E16B18" w:rsidRDefault="00E16B18" w:rsidP="00973212">
      <w:r>
        <w:t>The final entry in the header row is zero or more default attribute / link values that are to be used for each item to be created.</w:t>
      </w:r>
    </w:p>
    <w:p w:rsidR="00E16B18" w:rsidRDefault="00E16B18" w:rsidP="00973212"/>
    <w:p w:rsidR="00E16B18" w:rsidRDefault="00E16B18" w:rsidP="00973212">
      <w:r>
        <w:t xml:space="preserve">The purpose of these default values is to remove the need to specify identical data on each data row. For example if 100 items are all being added and they will belong to the same bucket then it is inconvenient to </w:t>
      </w:r>
      <w:r w:rsidR="00733C85">
        <w:t xml:space="preserve">have to </w:t>
      </w:r>
      <w:r>
        <w:t>specify the bucket on every data row.</w:t>
      </w:r>
    </w:p>
    <w:p w:rsidR="00733C85" w:rsidRDefault="00733C85" w:rsidP="00973212"/>
    <w:p w:rsidR="00733C85" w:rsidRDefault="00733C85" w:rsidP="00973212">
      <w:r>
        <w:t xml:space="preserve">Instead we can specify </w:t>
      </w:r>
      <w:proofErr w:type="spellStart"/>
      <w:r w:rsidRPr="00733C85">
        <w:rPr>
          <w:rFonts w:ascii="Courier New" w:hAnsi="Courier New" w:cs="Courier New"/>
          <w:sz w:val="20"/>
          <w:szCs w:val="20"/>
        </w:rPr>
        <w:t>cibucket</w:t>
      </w:r>
      <w:proofErr w:type="spellEnd"/>
      <w:r w:rsidRPr="00733C85">
        <w:rPr>
          <w:rFonts w:ascii="Courier New" w:hAnsi="Courier New" w:cs="Courier New"/>
          <w:sz w:val="20"/>
          <w:szCs w:val="20"/>
        </w:rPr>
        <w:t>=projects</w:t>
      </w:r>
      <w:r>
        <w:t xml:space="preserve"> as a default in the header row and this will apply this attribute value to each of the items being created.</w:t>
      </w:r>
    </w:p>
    <w:p w:rsidR="00E16B18" w:rsidRDefault="00E16B18" w:rsidP="00973212"/>
    <w:p w:rsidR="00100CCA" w:rsidRDefault="00100CCA" w:rsidP="00973212">
      <w:r>
        <w:t xml:space="preserve">The attribute does not have to exist as a column in the data rows. However if it appears in the list of columns and also as a default then the </w:t>
      </w:r>
      <w:proofErr w:type="spellStart"/>
      <w:r>
        <w:t>Dataloader</w:t>
      </w:r>
      <w:proofErr w:type="spellEnd"/>
      <w:r>
        <w:t xml:space="preserve"> will use the value specified in the data row unless it is empty in which case it will use the default value instead. </w:t>
      </w:r>
    </w:p>
    <w:p w:rsidR="00100CCA" w:rsidRDefault="00100CCA" w:rsidP="00973212"/>
    <w:p w:rsidR="00E16B18" w:rsidRDefault="00733C85" w:rsidP="00973212">
      <w:r>
        <w:lastRenderedPageBreak/>
        <w:t>Multiple def</w:t>
      </w:r>
      <w:r w:rsidR="008249D4">
        <w:t>ault value name=</w:t>
      </w:r>
      <w:r>
        <w:t xml:space="preserve">value pairs may be specified separated with commas e.g. </w:t>
      </w:r>
      <w:proofErr w:type="spellStart"/>
      <w:r w:rsidRPr="00733C85">
        <w:rPr>
          <w:rFonts w:ascii="Courier New" w:hAnsi="Courier New" w:cs="Courier New"/>
          <w:sz w:val="20"/>
          <w:szCs w:val="20"/>
        </w:rPr>
        <w:t>cibucket</w:t>
      </w:r>
      <w:proofErr w:type="spellEnd"/>
      <w:r w:rsidRPr="00733C85">
        <w:rPr>
          <w:rFonts w:ascii="Courier New" w:hAnsi="Courier New" w:cs="Courier New"/>
          <w:sz w:val="20"/>
          <w:szCs w:val="20"/>
        </w:rPr>
        <w:t>=</w:t>
      </w:r>
      <w:proofErr w:type="spellStart"/>
      <w:r w:rsidRPr="00733C85">
        <w:rPr>
          <w:rFonts w:ascii="Courier New" w:hAnsi="Courier New" w:cs="Courier New"/>
          <w:sz w:val="20"/>
          <w:szCs w:val="20"/>
        </w:rPr>
        <w:t>projects</w:t>
      </w:r>
      <w:proofErr w:type="gramStart"/>
      <w:r w:rsidRPr="00733C85">
        <w:rPr>
          <w:rFonts w:ascii="Courier New" w:hAnsi="Courier New" w:cs="Courier New"/>
          <w:sz w:val="20"/>
          <w:szCs w:val="20"/>
        </w:rPr>
        <w:t>,ciowner</w:t>
      </w:r>
      <w:proofErr w:type="spellEnd"/>
      <w:proofErr w:type="gramEnd"/>
      <w:r w:rsidRPr="00733C85">
        <w:rPr>
          <w:rFonts w:ascii="Courier New" w:hAnsi="Courier New" w:cs="Courier New"/>
          <w:sz w:val="20"/>
          <w:szCs w:val="20"/>
        </w:rPr>
        <w:t>=</w:t>
      </w:r>
      <w:proofErr w:type="spellStart"/>
      <w:r w:rsidRPr="00733C85">
        <w:rPr>
          <w:rFonts w:ascii="Courier New" w:hAnsi="Courier New" w:cs="Courier New"/>
          <w:sz w:val="20"/>
          <w:szCs w:val="20"/>
        </w:rPr>
        <w:t>ems,cistatus</w:t>
      </w:r>
      <w:proofErr w:type="spellEnd"/>
      <w:r w:rsidRPr="00733C85">
        <w:rPr>
          <w:rFonts w:ascii="Courier New" w:hAnsi="Courier New" w:cs="Courier New"/>
          <w:sz w:val="20"/>
          <w:szCs w:val="20"/>
        </w:rPr>
        <w:t>=exists</w:t>
      </w:r>
    </w:p>
    <w:p w:rsidR="00E16B18" w:rsidRDefault="00E16B18" w:rsidP="00973212"/>
    <w:p w:rsidR="00E16B18" w:rsidRDefault="008249D4" w:rsidP="00973212">
      <w:r>
        <w:t>Where a value represents a Cimera object (e.g. bucket, group/user, status) either the internal id may be used (e.g. BKT</w:t>
      </w:r>
      <w:proofErr w:type="gramStart"/>
      <w:r>
        <w:t>:1</w:t>
      </w:r>
      <w:proofErr w:type="gramEnd"/>
      <w:r>
        <w:t xml:space="preserve">) or the object’s name (e.g. Projects). When specifying a user within a group then it should be of the format </w:t>
      </w:r>
      <w:r w:rsidRPr="008249D4">
        <w:rPr>
          <w:rFonts w:ascii="Courier New" w:hAnsi="Courier New" w:cs="Courier New"/>
          <w:sz w:val="20"/>
          <w:szCs w:val="20"/>
        </w:rPr>
        <w:t>group/user</w:t>
      </w:r>
      <w:r>
        <w:t xml:space="preserve"> e.g. </w:t>
      </w:r>
      <w:r>
        <w:rPr>
          <w:rFonts w:ascii="Courier New" w:hAnsi="Courier New" w:cs="Courier New"/>
          <w:sz w:val="20"/>
          <w:szCs w:val="20"/>
        </w:rPr>
        <w:t>GRP</w:t>
      </w:r>
      <w:proofErr w:type="gramStart"/>
      <w:r>
        <w:rPr>
          <w:rFonts w:ascii="Courier New" w:hAnsi="Courier New" w:cs="Courier New"/>
          <w:sz w:val="20"/>
          <w:szCs w:val="20"/>
        </w:rPr>
        <w:t>:3</w:t>
      </w:r>
      <w:proofErr w:type="gramEnd"/>
      <w:r>
        <w:rPr>
          <w:rFonts w:ascii="Courier New" w:hAnsi="Courier New" w:cs="Courier New"/>
          <w:sz w:val="20"/>
          <w:szCs w:val="20"/>
        </w:rPr>
        <w:t>/USR:27</w:t>
      </w:r>
      <w:r>
        <w:t xml:space="preserve"> (using internal ids) or </w:t>
      </w:r>
      <w:r w:rsidRPr="008249D4">
        <w:rPr>
          <w:rFonts w:ascii="Courier New" w:hAnsi="Courier New" w:cs="Courier New"/>
          <w:sz w:val="20"/>
          <w:szCs w:val="20"/>
        </w:rPr>
        <w:t>Testing/Timothy Taylor</w:t>
      </w:r>
      <w:r>
        <w:t xml:space="preserve"> (using names)</w:t>
      </w:r>
    </w:p>
    <w:p w:rsidR="00336425" w:rsidRDefault="00336425" w:rsidP="00336425">
      <w:pPr>
        <w:pStyle w:val="Heading4"/>
      </w:pPr>
      <w:r>
        <w:t>Automatically generated Item IDs</w:t>
      </w:r>
    </w:p>
    <w:p w:rsidR="00336425" w:rsidRDefault="00336425" w:rsidP="00973212">
      <w:r>
        <w:t xml:space="preserve">Some Item Types have their primary id (attribute </w:t>
      </w:r>
      <w:proofErr w:type="spellStart"/>
      <w:r>
        <w:t>ciname</w:t>
      </w:r>
      <w:proofErr w:type="spellEnd"/>
      <w:r>
        <w:t xml:space="preserve">) automatically generated for them. However the </w:t>
      </w:r>
      <w:proofErr w:type="spellStart"/>
      <w:r>
        <w:t>Dataloader</w:t>
      </w:r>
      <w:proofErr w:type="spellEnd"/>
      <w:r>
        <w:t xml:space="preserve"> still requires you to provide a value for this attribute, even though it won’t be used. The simplest way when loading items with automatically generated ids is to add a default value </w:t>
      </w:r>
      <w:proofErr w:type="spellStart"/>
      <w:r w:rsidRPr="00336425">
        <w:rPr>
          <w:rFonts w:ascii="Courier New" w:hAnsi="Courier New" w:cs="Courier New"/>
          <w:sz w:val="20"/>
          <w:szCs w:val="20"/>
        </w:rPr>
        <w:t>ciname</w:t>
      </w:r>
      <w:proofErr w:type="spellEnd"/>
      <w:r w:rsidRPr="00336425">
        <w:rPr>
          <w:rFonts w:ascii="Courier New" w:hAnsi="Courier New" w:cs="Courier New"/>
          <w:sz w:val="20"/>
          <w:szCs w:val="20"/>
        </w:rPr>
        <w:t>=</w:t>
      </w:r>
      <w:proofErr w:type="spellStart"/>
      <w:r w:rsidRPr="00336425">
        <w:rPr>
          <w:rFonts w:ascii="Courier New" w:hAnsi="Courier New" w:cs="Courier New"/>
          <w:sz w:val="20"/>
          <w:szCs w:val="20"/>
        </w:rPr>
        <w:t>notused</w:t>
      </w:r>
      <w:proofErr w:type="spellEnd"/>
      <w:r w:rsidRPr="00336425">
        <w:t>.</w:t>
      </w:r>
    </w:p>
    <w:p w:rsidR="00336425" w:rsidRDefault="00336425" w:rsidP="00973212"/>
    <w:p w:rsidR="008249D4" w:rsidRDefault="008249D4" w:rsidP="00566B4A">
      <w:pPr>
        <w:pStyle w:val="Heading3"/>
      </w:pPr>
      <w:bookmarkStart w:id="16" w:name="_Toc400133936"/>
      <w:r>
        <w:t>Data Row</w:t>
      </w:r>
      <w:bookmarkEnd w:id="16"/>
    </w:p>
    <w:p w:rsidR="008249D4" w:rsidRDefault="008249D4" w:rsidP="00973212"/>
    <w:p w:rsidR="004532D0" w:rsidRDefault="004532D0" w:rsidP="00973212">
      <w:r>
        <w:t>Each data row must have a number of columns equal to the number of attribute / link columns specified in the header row.</w:t>
      </w:r>
    </w:p>
    <w:p w:rsidR="00C60667" w:rsidRDefault="00C60667" w:rsidP="00C60667">
      <w:pPr>
        <w:pStyle w:val="Heading4"/>
      </w:pPr>
      <w:r>
        <w:t>Attribute formatting</w:t>
      </w:r>
    </w:p>
    <w:p w:rsidR="004532D0" w:rsidRDefault="004532D0" w:rsidP="00973212">
      <w:r>
        <w:t xml:space="preserve">If any column validly contains a comma then the column data must be enclosed within double quotes </w:t>
      </w:r>
      <w:r w:rsidR="008E3EF6">
        <w:t>e.g. “I include,</w:t>
      </w:r>
      <w:r w:rsidR="00336425">
        <w:t xml:space="preserve"> or should I say</w:t>
      </w:r>
      <w:r w:rsidR="008E3EF6">
        <w:t xml:space="preserve"> contain, a couple of commas”.</w:t>
      </w:r>
    </w:p>
    <w:p w:rsidR="00336425" w:rsidRDefault="00336425" w:rsidP="00973212"/>
    <w:p w:rsidR="00320C77" w:rsidRDefault="00320C77" w:rsidP="00973212">
      <w:r>
        <w:t>Any non-text fields must be convertible to the appropria</w:t>
      </w:r>
      <w:r w:rsidR="00C60667">
        <w:t xml:space="preserve">te data type of the attribute. A date can be specified in any of the popular formats (e.g. 1/1/2015, 1 </w:t>
      </w:r>
      <w:proofErr w:type="spellStart"/>
      <w:proofErr w:type="gramStart"/>
      <w:r w:rsidR="00C60667">
        <w:t>jan</w:t>
      </w:r>
      <w:proofErr w:type="spellEnd"/>
      <w:proofErr w:type="gramEnd"/>
      <w:r w:rsidR="00C60667">
        <w:t xml:space="preserve"> 2015, 1-1-2015). Times should be specified using the 24 hour clock. A combined date and time can be specified separated by a space e.g. 1/1/2015 12:34.</w:t>
      </w:r>
    </w:p>
    <w:p w:rsidR="00C60667" w:rsidRDefault="00C60667" w:rsidP="00973212"/>
    <w:p w:rsidR="00C60667" w:rsidRDefault="00C60667" w:rsidP="00973212">
      <w:r>
        <w:t xml:space="preserve">Boolean values should be specified as either </w:t>
      </w:r>
      <w:r w:rsidRPr="00C60667">
        <w:rPr>
          <w:i/>
        </w:rPr>
        <w:t>true</w:t>
      </w:r>
      <w:r>
        <w:t xml:space="preserve"> or </w:t>
      </w:r>
      <w:r w:rsidRPr="00C60667">
        <w:rPr>
          <w:i/>
        </w:rPr>
        <w:t>false</w:t>
      </w:r>
      <w:r>
        <w:t>.</w:t>
      </w:r>
    </w:p>
    <w:p w:rsidR="0068540E" w:rsidRDefault="0068540E" w:rsidP="00973212"/>
    <w:p w:rsidR="0068540E" w:rsidRDefault="0068540E" w:rsidP="0068540E">
      <w:r>
        <w:t>As with default values in the header row</w:t>
      </w:r>
      <w:r w:rsidR="00ED70AB">
        <w:t>,</w:t>
      </w:r>
      <w:r>
        <w:t xml:space="preserve"> where a value represents a Cimera object (e.g. bucket, group/user, status) either the internal id may be used (e.g. BKT</w:t>
      </w:r>
      <w:proofErr w:type="gramStart"/>
      <w:r>
        <w:t>:1</w:t>
      </w:r>
      <w:proofErr w:type="gramEnd"/>
      <w:r>
        <w:t xml:space="preserve">) or the object’s name (e.g. Projects). When specifying a user within a group then it should be of the format </w:t>
      </w:r>
      <w:r w:rsidRPr="008249D4">
        <w:rPr>
          <w:rFonts w:ascii="Courier New" w:hAnsi="Courier New" w:cs="Courier New"/>
          <w:sz w:val="20"/>
          <w:szCs w:val="20"/>
        </w:rPr>
        <w:t>group/user</w:t>
      </w:r>
      <w:r>
        <w:t xml:space="preserve"> e.g. </w:t>
      </w:r>
      <w:r>
        <w:rPr>
          <w:rFonts w:ascii="Courier New" w:hAnsi="Courier New" w:cs="Courier New"/>
          <w:sz w:val="20"/>
          <w:szCs w:val="20"/>
        </w:rPr>
        <w:t>GRP</w:t>
      </w:r>
      <w:proofErr w:type="gramStart"/>
      <w:r>
        <w:rPr>
          <w:rFonts w:ascii="Courier New" w:hAnsi="Courier New" w:cs="Courier New"/>
          <w:sz w:val="20"/>
          <w:szCs w:val="20"/>
        </w:rPr>
        <w:t>:3</w:t>
      </w:r>
      <w:proofErr w:type="gramEnd"/>
      <w:r>
        <w:rPr>
          <w:rFonts w:ascii="Courier New" w:hAnsi="Courier New" w:cs="Courier New"/>
          <w:sz w:val="20"/>
          <w:szCs w:val="20"/>
        </w:rPr>
        <w:t>/USR:27</w:t>
      </w:r>
      <w:r>
        <w:t xml:space="preserve"> (using internal ids) or </w:t>
      </w:r>
      <w:r w:rsidRPr="008249D4">
        <w:rPr>
          <w:rFonts w:ascii="Courier New" w:hAnsi="Courier New" w:cs="Courier New"/>
          <w:sz w:val="20"/>
          <w:szCs w:val="20"/>
        </w:rPr>
        <w:t>Testing/Timothy Taylor</w:t>
      </w:r>
      <w:r>
        <w:t xml:space="preserve"> (using names)</w:t>
      </w:r>
    </w:p>
    <w:p w:rsidR="0068540E" w:rsidRDefault="0068540E" w:rsidP="00973212"/>
    <w:p w:rsidR="00C60667" w:rsidRDefault="00C60667" w:rsidP="00C60667">
      <w:pPr>
        <w:pStyle w:val="Heading4"/>
      </w:pPr>
      <w:r>
        <w:t>Linked Items</w:t>
      </w:r>
    </w:p>
    <w:p w:rsidR="00C60667" w:rsidRDefault="00C60667" w:rsidP="00973212">
      <w:r>
        <w:t xml:space="preserve">Where a column </w:t>
      </w:r>
      <w:r w:rsidR="0068540E">
        <w:t>represents</w:t>
      </w:r>
      <w:r>
        <w:t xml:space="preserve"> a Valid Link the target linked item can be referenced either by its internal id (e.g. CI</w:t>
      </w:r>
      <w:proofErr w:type="gramStart"/>
      <w:r>
        <w:t>:193</w:t>
      </w:r>
      <w:proofErr w:type="gramEnd"/>
      <w:r>
        <w:t>) or by its primary id (</w:t>
      </w:r>
      <w:proofErr w:type="spellStart"/>
      <w:r>
        <w:t>ciname</w:t>
      </w:r>
      <w:proofErr w:type="spellEnd"/>
      <w:r>
        <w:t xml:space="preserve"> attribute – e.g. </w:t>
      </w:r>
      <w:proofErr w:type="spellStart"/>
      <w:r w:rsidR="00983B08">
        <w:t>ServerA</w:t>
      </w:r>
      <w:proofErr w:type="spellEnd"/>
      <w:r w:rsidR="00983B08">
        <w:t>)</w:t>
      </w:r>
    </w:p>
    <w:p w:rsidR="008E3EF6" w:rsidRDefault="008E3EF6" w:rsidP="00973212"/>
    <w:p w:rsidR="00100CCA" w:rsidRDefault="00100CCA" w:rsidP="00973212">
      <w:r>
        <w:t>If a link target can be of multiple types then the name of the target may not be unique across all of those types. For example if a server can be linked to either an application or a system and the name “</w:t>
      </w:r>
      <w:proofErr w:type="spellStart"/>
      <w:r>
        <w:t>contax</w:t>
      </w:r>
      <w:proofErr w:type="spellEnd"/>
      <w:r>
        <w:t xml:space="preserve">” exists as both an application and a system then the </w:t>
      </w:r>
      <w:proofErr w:type="spellStart"/>
      <w:r>
        <w:t>Dataloader</w:t>
      </w:r>
      <w:proofErr w:type="spellEnd"/>
      <w:r>
        <w:t xml:space="preserve"> will not know which is to be used and will stop with an error message. In this case either the internal id (e.g. CI</w:t>
      </w:r>
      <w:proofErr w:type="gramStart"/>
      <w:r>
        <w:t>:193</w:t>
      </w:r>
      <w:proofErr w:type="gramEnd"/>
      <w:r>
        <w:t xml:space="preserve">) can be used or the item name can be qualified by prefixing with </w:t>
      </w:r>
      <w:r w:rsidRPr="00100CCA">
        <w:rPr>
          <w:rStyle w:val="CodeExampleChar"/>
        </w:rPr>
        <w:t>item-type\</w:t>
      </w:r>
      <w:r>
        <w:t xml:space="preserve"> e.g. </w:t>
      </w:r>
      <w:r w:rsidRPr="00100CCA">
        <w:rPr>
          <w:rStyle w:val="CodeExampleChar"/>
        </w:rPr>
        <w:t>application\</w:t>
      </w:r>
      <w:proofErr w:type="spellStart"/>
      <w:r w:rsidRPr="00100CCA">
        <w:rPr>
          <w:rStyle w:val="CodeExampleChar"/>
        </w:rPr>
        <w:t>contax</w:t>
      </w:r>
      <w:proofErr w:type="spellEnd"/>
    </w:p>
    <w:p w:rsidR="00100CCA" w:rsidRDefault="00100CCA" w:rsidP="00973212"/>
    <w:p w:rsidR="00983B08" w:rsidRDefault="00983B08" w:rsidP="00973212">
      <w:r>
        <w:t xml:space="preserve">Multiple linked items can be specified by separating the </w:t>
      </w:r>
      <w:r w:rsidR="0068540E">
        <w:t>target items</w:t>
      </w:r>
      <w:r>
        <w:t xml:space="preserve"> with a double vertical bar || e.g. </w:t>
      </w:r>
      <w:proofErr w:type="spellStart"/>
      <w:r w:rsidRPr="0068540E">
        <w:rPr>
          <w:rStyle w:val="CodeExampleChar"/>
        </w:rPr>
        <w:t>ServerA</w:t>
      </w:r>
      <w:proofErr w:type="spellEnd"/>
      <w:r w:rsidRPr="0068540E">
        <w:rPr>
          <w:rStyle w:val="CodeExampleChar"/>
        </w:rPr>
        <w:t>||</w:t>
      </w:r>
      <w:proofErr w:type="spellStart"/>
      <w:r w:rsidRPr="0068540E">
        <w:rPr>
          <w:rStyle w:val="CodeExampleChar"/>
        </w:rPr>
        <w:t>ServerB</w:t>
      </w:r>
      <w:proofErr w:type="spellEnd"/>
      <w:r w:rsidRPr="0068540E">
        <w:rPr>
          <w:rStyle w:val="CodeExampleChar"/>
        </w:rPr>
        <w:t>||</w:t>
      </w:r>
      <w:proofErr w:type="spellStart"/>
      <w:r w:rsidRPr="0068540E">
        <w:rPr>
          <w:rStyle w:val="CodeExampleChar"/>
        </w:rPr>
        <w:t>ServerC</w:t>
      </w:r>
      <w:proofErr w:type="spellEnd"/>
      <w:r w:rsidRPr="0068540E">
        <w:rPr>
          <w:rStyle w:val="CodeExampleChar"/>
        </w:rPr>
        <w:t xml:space="preserve"> or CI</w:t>
      </w:r>
      <w:proofErr w:type="gramStart"/>
      <w:r w:rsidRPr="0068540E">
        <w:rPr>
          <w:rStyle w:val="CodeExampleChar"/>
        </w:rPr>
        <w:t>:123</w:t>
      </w:r>
      <w:proofErr w:type="gramEnd"/>
      <w:r w:rsidRPr="0068540E">
        <w:rPr>
          <w:rStyle w:val="CodeExampleChar"/>
        </w:rPr>
        <w:t>||CI:456||CI:789</w:t>
      </w:r>
    </w:p>
    <w:p w:rsidR="00983B08" w:rsidRDefault="00983B08" w:rsidP="00973212"/>
    <w:p w:rsidR="00983B08" w:rsidRDefault="00983B08" w:rsidP="0068540E">
      <w:r>
        <w:t>If a link has attributes then these may also be specified within the data</w:t>
      </w:r>
      <w:r w:rsidR="0068540E">
        <w:t xml:space="preserve"> by separating with a single vertical bar</w:t>
      </w:r>
      <w:r>
        <w:t xml:space="preserve">, syntax is </w:t>
      </w:r>
      <w:r w:rsidRPr="0068540E">
        <w:rPr>
          <w:rStyle w:val="CodeExampleChar"/>
        </w:rPr>
        <w:t>link-target|attribute1=value|attribute2=value</w:t>
      </w:r>
      <w:r w:rsidR="0068540E">
        <w:t xml:space="preserve"> etc.</w:t>
      </w:r>
      <w:r>
        <w:t xml:space="preserve"> As when </w:t>
      </w:r>
      <w:r>
        <w:lastRenderedPageBreak/>
        <w:t>referencing attributes in the header row either the attribute’s internal id (e.g. FLD</w:t>
      </w:r>
      <w:proofErr w:type="gramStart"/>
      <w:r>
        <w:t>:A22</w:t>
      </w:r>
      <w:proofErr w:type="gramEnd"/>
      <w:r>
        <w:t xml:space="preserve">) or its name (e.g. </w:t>
      </w:r>
      <w:proofErr w:type="spellStart"/>
      <w:r>
        <w:t>DeploymentMethod</w:t>
      </w:r>
      <w:proofErr w:type="spellEnd"/>
      <w:r>
        <w:t>) can be used.</w:t>
      </w:r>
    </w:p>
    <w:p w:rsidR="00983B08" w:rsidRDefault="00983B08" w:rsidP="00973212"/>
    <w:p w:rsidR="0068540E" w:rsidRDefault="00983B08" w:rsidP="0068540E">
      <w:r>
        <w:t xml:space="preserve">Multiple linked items with attributes can be specified by combining </w:t>
      </w:r>
      <w:r w:rsidR="0068540E">
        <w:t xml:space="preserve">the two syntaxes above e.g. </w:t>
      </w:r>
      <w:proofErr w:type="spellStart"/>
      <w:r w:rsidR="0068540E" w:rsidRPr="0068540E">
        <w:rPr>
          <w:rStyle w:val="CodeExampleChar"/>
        </w:rPr>
        <w:t>ServerA|DeploymentMethod</w:t>
      </w:r>
      <w:proofErr w:type="spellEnd"/>
      <w:r w:rsidR="0068540E" w:rsidRPr="0068540E">
        <w:rPr>
          <w:rStyle w:val="CodeExampleChar"/>
        </w:rPr>
        <w:t>=Manual||</w:t>
      </w:r>
      <w:proofErr w:type="spellStart"/>
      <w:r w:rsidR="0068540E" w:rsidRPr="0068540E">
        <w:rPr>
          <w:rStyle w:val="CodeExampleChar"/>
        </w:rPr>
        <w:t>ServerB|DeploymentMethod</w:t>
      </w:r>
      <w:proofErr w:type="spellEnd"/>
      <w:r w:rsidR="0068540E" w:rsidRPr="0068540E">
        <w:rPr>
          <w:rStyle w:val="CodeExampleChar"/>
        </w:rPr>
        <w:t>=Auto</w:t>
      </w:r>
    </w:p>
    <w:p w:rsidR="0068540E" w:rsidRDefault="0068540E" w:rsidP="0068540E">
      <w:pPr>
        <w:pStyle w:val="Heading3"/>
      </w:pPr>
      <w:bookmarkStart w:id="17" w:name="_Toc400133937"/>
      <w:r>
        <w:t>Examples</w:t>
      </w:r>
      <w:bookmarkEnd w:id="17"/>
    </w:p>
    <w:p w:rsidR="00276E16" w:rsidRDefault="00276E16" w:rsidP="00276E16">
      <w:pPr>
        <w:pStyle w:val="Heading4"/>
        <w:numPr>
          <w:ilvl w:val="0"/>
          <w:numId w:val="0"/>
        </w:numPr>
        <w:ind w:left="864" w:hanging="864"/>
      </w:pPr>
    </w:p>
    <w:p w:rsidR="00276E16" w:rsidRDefault="00276E16" w:rsidP="00276E16">
      <w:pPr>
        <w:pStyle w:val="Heading4"/>
      </w:pPr>
      <w:r>
        <w:t>No linked items</w:t>
      </w:r>
    </w:p>
    <w:p w:rsidR="00276E16" w:rsidRDefault="00276E16" w:rsidP="00276E16">
      <w:pPr>
        <w:pStyle w:val="CodeExample"/>
      </w:pPr>
    </w:p>
    <w:p w:rsidR="0068540E" w:rsidRDefault="00276E16" w:rsidP="00276E16">
      <w:pPr>
        <w:pStyle w:val="CodeExample"/>
      </w:pPr>
      <w:r>
        <w:t>$$</w:t>
      </w:r>
      <w:proofErr w:type="spellStart"/>
      <w:r>
        <w:t>ITEM</w:t>
      </w:r>
      <w:proofErr w:type="gramStart"/>
      <w:r>
        <w:t>,project,ciname</w:t>
      </w:r>
      <w:proofErr w:type="gramEnd"/>
      <w:r>
        <w:t>|ciowner|title|goLiveDate,cibucket</w:t>
      </w:r>
      <w:proofErr w:type="spellEnd"/>
      <w:r>
        <w:t>=projects</w:t>
      </w:r>
    </w:p>
    <w:p w:rsidR="00276E16" w:rsidRDefault="00276E16" w:rsidP="00276E16">
      <w:pPr>
        <w:pStyle w:val="CodeExample"/>
      </w:pPr>
      <w:r>
        <w:t>PRJ1</w:t>
      </w:r>
      <w:proofErr w:type="gramStart"/>
      <w:r>
        <w:t>,Project</w:t>
      </w:r>
      <w:proofErr w:type="gramEnd"/>
      <w:r>
        <w:t xml:space="preserve"> Managers/Jason </w:t>
      </w:r>
      <w:proofErr w:type="spellStart"/>
      <w:r>
        <w:t>Knight,Contract</w:t>
      </w:r>
      <w:proofErr w:type="spellEnd"/>
      <w:r>
        <w:t xml:space="preserve"> system replacement,1/1/2015</w:t>
      </w:r>
    </w:p>
    <w:p w:rsidR="00276E16" w:rsidRDefault="00276E16" w:rsidP="00276E16">
      <w:pPr>
        <w:pStyle w:val="CodeExample"/>
      </w:pPr>
      <w:r>
        <w:t>PRJ2</w:t>
      </w:r>
      <w:proofErr w:type="gramStart"/>
      <w:r>
        <w:t>,Project</w:t>
      </w:r>
      <w:proofErr w:type="gramEnd"/>
      <w:r>
        <w:t xml:space="preserve"> Managers/John </w:t>
      </w:r>
      <w:proofErr w:type="spellStart"/>
      <w:r>
        <w:t>Derry,”Tax</w:t>
      </w:r>
      <w:proofErr w:type="spellEnd"/>
      <w:r>
        <w:t xml:space="preserve"> </w:t>
      </w:r>
      <w:proofErr w:type="spellStart"/>
      <w:r>
        <w:t>payments,claims</w:t>
      </w:r>
      <w:proofErr w:type="spellEnd"/>
      <w:r>
        <w:t xml:space="preserve"> and reconciliation”,31 Dec 2014</w:t>
      </w:r>
    </w:p>
    <w:p w:rsidR="008E3EF6" w:rsidRDefault="00276E16" w:rsidP="00276E16">
      <w:pPr>
        <w:pStyle w:val="CodeExample"/>
      </w:pPr>
      <w:r>
        <w:t>PRJ3</w:t>
      </w:r>
      <w:proofErr w:type="gramStart"/>
      <w:r>
        <w:t>,Programme</w:t>
      </w:r>
      <w:proofErr w:type="gramEnd"/>
      <w:r>
        <w:t xml:space="preserve"> Managers/Keith </w:t>
      </w:r>
      <w:proofErr w:type="spellStart"/>
      <w:r>
        <w:t>Todd,”SAP</w:t>
      </w:r>
      <w:proofErr w:type="spellEnd"/>
      <w:r>
        <w:t xml:space="preserve"> billing engine migration”,30-6-2016</w:t>
      </w:r>
    </w:p>
    <w:p w:rsidR="00276E16" w:rsidRPr="00276E16" w:rsidRDefault="00276E16" w:rsidP="00276E16"/>
    <w:p w:rsidR="008E3EF6" w:rsidRDefault="00276E16" w:rsidP="00276E16">
      <w:pPr>
        <w:pStyle w:val="Heading4"/>
      </w:pPr>
      <w:r>
        <w:t>Single linked items</w:t>
      </w:r>
    </w:p>
    <w:p w:rsidR="008E3EF6" w:rsidRDefault="008E3EF6" w:rsidP="00276E16">
      <w:pPr>
        <w:pStyle w:val="CodeExample"/>
      </w:pPr>
    </w:p>
    <w:p w:rsidR="00276E16" w:rsidRPr="00276E16" w:rsidRDefault="00276E16" w:rsidP="00276E16">
      <w:r>
        <w:t>Note: vlk</w:t>
      </w:r>
      <w:proofErr w:type="gramStart"/>
      <w:r>
        <w:t>:4:r</w:t>
      </w:r>
      <w:proofErr w:type="gramEnd"/>
      <w:r>
        <w:t xml:space="preserve"> represents a link from a server to an environment and there are environments in Cimera named PPT1 and Devenv1-4</w:t>
      </w:r>
    </w:p>
    <w:p w:rsidR="00276E16" w:rsidRDefault="00276E16" w:rsidP="00276E16">
      <w:pPr>
        <w:pStyle w:val="CodeExample"/>
      </w:pPr>
      <w:r>
        <w:t>$$ITEM</w:t>
      </w:r>
      <w:proofErr w:type="gramStart"/>
      <w:r>
        <w:t>,server,ciname</w:t>
      </w:r>
      <w:proofErr w:type="gramEnd"/>
      <w:r>
        <w:t>|vlk:4:r|platform,cibucket=assets</w:t>
      </w:r>
      <w:r w:rsidR="00ED70AB">
        <w:t xml:space="preserve">,ciowner=asset </w:t>
      </w:r>
      <w:proofErr w:type="spellStart"/>
      <w:r w:rsidR="00ED70AB">
        <w:t>mgt</w:t>
      </w:r>
      <w:proofErr w:type="spellEnd"/>
    </w:p>
    <w:p w:rsidR="00276E16" w:rsidRDefault="00276E16" w:rsidP="00276E16">
      <w:pPr>
        <w:pStyle w:val="CodeExample"/>
      </w:pPr>
      <w:r>
        <w:t>ServerA</w:t>
      </w:r>
      <w:proofErr w:type="gramStart"/>
      <w:r>
        <w:t>,PPT1,Unix</w:t>
      </w:r>
      <w:proofErr w:type="gramEnd"/>
    </w:p>
    <w:p w:rsidR="00276E16" w:rsidRDefault="00276E16" w:rsidP="00276E16">
      <w:pPr>
        <w:pStyle w:val="CodeExample"/>
      </w:pPr>
      <w:r>
        <w:t>ServerB</w:t>
      </w:r>
      <w:proofErr w:type="gramStart"/>
      <w:r>
        <w:t>,DEVENV1,Unix</w:t>
      </w:r>
      <w:proofErr w:type="gramEnd"/>
    </w:p>
    <w:p w:rsidR="00276E16" w:rsidRPr="00276E16" w:rsidRDefault="00276E16" w:rsidP="00276E16">
      <w:pPr>
        <w:pStyle w:val="CodeExample"/>
      </w:pPr>
      <w:r>
        <w:t>ServerC</w:t>
      </w:r>
      <w:proofErr w:type="gramStart"/>
      <w:r>
        <w:t>,PPT1,Windows</w:t>
      </w:r>
      <w:proofErr w:type="gramEnd"/>
    </w:p>
    <w:p w:rsidR="00276E16" w:rsidRDefault="00276E16" w:rsidP="00973212"/>
    <w:p w:rsidR="001107CB" w:rsidRDefault="001107CB" w:rsidP="001107CB">
      <w:pPr>
        <w:pStyle w:val="Heading4"/>
      </w:pPr>
      <w:r>
        <w:t xml:space="preserve">Single </w:t>
      </w:r>
      <w:r>
        <w:t xml:space="preserve">optional </w:t>
      </w:r>
      <w:r>
        <w:t>linked items</w:t>
      </w:r>
    </w:p>
    <w:p w:rsidR="001107CB" w:rsidRDefault="001107CB" w:rsidP="001107CB">
      <w:pPr>
        <w:pStyle w:val="CodeExample"/>
      </w:pPr>
    </w:p>
    <w:p w:rsidR="001107CB" w:rsidRPr="00276E16" w:rsidRDefault="001107CB" w:rsidP="001107CB">
      <w:r>
        <w:t>Note: vlk</w:t>
      </w:r>
      <w:proofErr w:type="gramStart"/>
      <w:r>
        <w:t>:4:r</w:t>
      </w:r>
      <w:proofErr w:type="gramEnd"/>
      <w:r>
        <w:t xml:space="preserve"> represents a link from a server to an environment and there are environments in Cimera named PPT1 and Devenv1-4</w:t>
      </w:r>
    </w:p>
    <w:p w:rsidR="001107CB" w:rsidRDefault="001107CB" w:rsidP="001107CB">
      <w:pPr>
        <w:pStyle w:val="CodeExample"/>
      </w:pPr>
      <w:r>
        <w:t>$$ITEM</w:t>
      </w:r>
      <w:proofErr w:type="gramStart"/>
      <w:r>
        <w:t>,server,ciname</w:t>
      </w:r>
      <w:proofErr w:type="gramEnd"/>
      <w:r>
        <w:t>|</w:t>
      </w:r>
      <w:r w:rsidRPr="001107CB">
        <w:rPr>
          <w:highlight w:val="yellow"/>
        </w:rPr>
        <w:t>~</w:t>
      </w:r>
      <w:r w:rsidRPr="001107CB">
        <w:rPr>
          <w:highlight w:val="yellow"/>
        </w:rPr>
        <w:t>vlk:4:r</w:t>
      </w:r>
      <w:r>
        <w:t xml:space="preserve">|platform,cibucket=assets,ciowner=asset </w:t>
      </w:r>
      <w:proofErr w:type="spellStart"/>
      <w:r>
        <w:t>mgt</w:t>
      </w:r>
      <w:proofErr w:type="spellEnd"/>
    </w:p>
    <w:p w:rsidR="001107CB" w:rsidRDefault="001107CB" w:rsidP="001107CB">
      <w:pPr>
        <w:pStyle w:val="CodeExample"/>
      </w:pPr>
      <w:r>
        <w:t>ServerA</w:t>
      </w:r>
      <w:proofErr w:type="gramStart"/>
      <w:r>
        <w:t>,PPT1,Unix</w:t>
      </w:r>
      <w:proofErr w:type="gramEnd"/>
    </w:p>
    <w:p w:rsidR="001107CB" w:rsidRDefault="001107CB" w:rsidP="001107CB">
      <w:pPr>
        <w:pStyle w:val="CodeExample"/>
      </w:pPr>
      <w:r>
        <w:t>ServerB</w:t>
      </w:r>
      <w:proofErr w:type="gramStart"/>
      <w:r>
        <w:t>,DEVENV1,Unix</w:t>
      </w:r>
      <w:proofErr w:type="gramEnd"/>
    </w:p>
    <w:p w:rsidR="001107CB" w:rsidRPr="00276E16" w:rsidRDefault="001107CB" w:rsidP="001107CB">
      <w:pPr>
        <w:pStyle w:val="CodeExample"/>
      </w:pPr>
      <w:r>
        <w:t>ServerC</w:t>
      </w:r>
      <w:proofErr w:type="gramStart"/>
      <w:r>
        <w:t>,PPT1,Windows</w:t>
      </w:r>
      <w:proofErr w:type="gramEnd"/>
    </w:p>
    <w:p w:rsidR="001107CB" w:rsidRDefault="001107CB" w:rsidP="00973212"/>
    <w:p w:rsidR="00276E16" w:rsidRDefault="00276E16" w:rsidP="00276E16">
      <w:pPr>
        <w:pStyle w:val="Heading4"/>
      </w:pPr>
      <w:r>
        <w:t>Multiple linked items</w:t>
      </w:r>
    </w:p>
    <w:p w:rsidR="00276E16" w:rsidRDefault="00276E16" w:rsidP="00276E16">
      <w:pPr>
        <w:pStyle w:val="CodeExample"/>
      </w:pPr>
    </w:p>
    <w:p w:rsidR="00276E16" w:rsidRPr="00276E16" w:rsidRDefault="00276E16" w:rsidP="00276E16">
      <w:r>
        <w:t>Note: vlk</w:t>
      </w:r>
      <w:proofErr w:type="gramStart"/>
      <w:r>
        <w:t>:4:r</w:t>
      </w:r>
      <w:proofErr w:type="gramEnd"/>
      <w:r>
        <w:t xml:space="preserve"> represents a link from a server to an environment and there are environments in Cimera named PPT1 and Devenv1-4</w:t>
      </w:r>
    </w:p>
    <w:p w:rsidR="00276E16" w:rsidRDefault="00276E16" w:rsidP="00276E16">
      <w:pPr>
        <w:pStyle w:val="CodeExample"/>
      </w:pPr>
      <w:r>
        <w:t>$$ITEM</w:t>
      </w:r>
      <w:proofErr w:type="gramStart"/>
      <w:r>
        <w:t>,server,ciname</w:t>
      </w:r>
      <w:proofErr w:type="gramEnd"/>
      <w:r>
        <w:t>|vlk:4:r|platform,cibucket=assets</w:t>
      </w:r>
      <w:r w:rsidR="00ED70AB">
        <w:t xml:space="preserve">,ciowner=asset </w:t>
      </w:r>
      <w:proofErr w:type="spellStart"/>
      <w:r w:rsidR="00ED70AB">
        <w:t>mgt</w:t>
      </w:r>
      <w:proofErr w:type="spellEnd"/>
    </w:p>
    <w:p w:rsidR="00276E16" w:rsidRDefault="00276E16" w:rsidP="00276E16">
      <w:pPr>
        <w:pStyle w:val="CodeExample"/>
      </w:pPr>
      <w:r>
        <w:t>ServerA</w:t>
      </w:r>
      <w:proofErr w:type="gramStart"/>
      <w:r>
        <w:t>,PPT1,Unix</w:t>
      </w:r>
      <w:proofErr w:type="gramEnd"/>
    </w:p>
    <w:p w:rsidR="00276E16" w:rsidRDefault="00276E16" w:rsidP="00276E16">
      <w:pPr>
        <w:pStyle w:val="CodeExample"/>
      </w:pPr>
      <w:r>
        <w:t>ServerB</w:t>
      </w:r>
      <w:proofErr w:type="gramStart"/>
      <w:r>
        <w:t>,DEVENV1</w:t>
      </w:r>
      <w:proofErr w:type="gramEnd"/>
      <w:r>
        <w:t>||DEVENV2||DEVENV4,Unix</w:t>
      </w:r>
    </w:p>
    <w:p w:rsidR="00276E16" w:rsidRPr="00276E16" w:rsidRDefault="00276E16" w:rsidP="00276E16">
      <w:pPr>
        <w:pStyle w:val="CodeExample"/>
      </w:pPr>
      <w:r>
        <w:t>ServerC</w:t>
      </w:r>
      <w:proofErr w:type="gramStart"/>
      <w:r>
        <w:t>,PPT1</w:t>
      </w:r>
      <w:proofErr w:type="gramEnd"/>
      <w:r>
        <w:t>||DEVENV3,Windows</w:t>
      </w:r>
    </w:p>
    <w:p w:rsidR="00276E16" w:rsidRDefault="00276E16" w:rsidP="00276E16"/>
    <w:p w:rsidR="001E12BB" w:rsidRDefault="001E12BB" w:rsidP="001E12BB">
      <w:pPr>
        <w:pStyle w:val="Heading4"/>
      </w:pPr>
      <w:r>
        <w:t>Multiple linked items with attributes on the link</w:t>
      </w:r>
    </w:p>
    <w:p w:rsidR="001E12BB" w:rsidRDefault="001E12BB" w:rsidP="001E12BB">
      <w:pPr>
        <w:pStyle w:val="CodeExample"/>
      </w:pPr>
    </w:p>
    <w:p w:rsidR="001E12BB" w:rsidRPr="00276E16" w:rsidRDefault="001E12BB" w:rsidP="001E12BB">
      <w:r>
        <w:t>Note: vlk</w:t>
      </w:r>
      <w:proofErr w:type="gramStart"/>
      <w:r>
        <w:t>:5:F</w:t>
      </w:r>
      <w:proofErr w:type="gramEnd"/>
      <w:r>
        <w:t xml:space="preserve"> represents a link from an environment to a person and as part of the link there is an attribute representing role – the role that person has on that environment.</w:t>
      </w:r>
    </w:p>
    <w:p w:rsidR="001E12BB" w:rsidRDefault="001E12BB" w:rsidP="001E12BB">
      <w:pPr>
        <w:pStyle w:val="CodeExample"/>
      </w:pPr>
      <w:r>
        <w:t>$$ITEM</w:t>
      </w:r>
      <w:proofErr w:type="gramStart"/>
      <w:r>
        <w:t>,environment,ciname</w:t>
      </w:r>
      <w:proofErr w:type="gramEnd"/>
      <w:r>
        <w:t>|vlk:5:f|cistatus,cibucket=Testing</w:t>
      </w:r>
      <w:r w:rsidR="00ED70AB">
        <w:t>,ciowner=Test</w:t>
      </w:r>
    </w:p>
    <w:p w:rsidR="001E12BB" w:rsidRDefault="001E12BB" w:rsidP="001E12BB">
      <w:pPr>
        <w:pStyle w:val="CodeExample"/>
      </w:pPr>
      <w:r>
        <w:t>PPT1</w:t>
      </w:r>
      <w:proofErr w:type="gramStart"/>
      <w:r>
        <w:t>,Steve</w:t>
      </w:r>
      <w:proofErr w:type="gramEnd"/>
      <w:r>
        <w:t xml:space="preserve"> </w:t>
      </w:r>
      <w:proofErr w:type="spellStart"/>
      <w:r>
        <w:t>Moore|role</w:t>
      </w:r>
      <w:proofErr w:type="spellEnd"/>
      <w:r>
        <w:t>=</w:t>
      </w:r>
      <w:proofErr w:type="spellStart"/>
      <w:r>
        <w:t>techie,In</w:t>
      </w:r>
      <w:proofErr w:type="spellEnd"/>
      <w:r>
        <w:t xml:space="preserve"> Use</w:t>
      </w:r>
    </w:p>
    <w:p w:rsidR="001E12BB" w:rsidRDefault="001E12BB" w:rsidP="001E12BB">
      <w:pPr>
        <w:pStyle w:val="CodeExample"/>
      </w:pPr>
      <w:r>
        <w:t>DEVENV1</w:t>
      </w:r>
      <w:proofErr w:type="gramStart"/>
      <w:r>
        <w:t>,Paul</w:t>
      </w:r>
      <w:proofErr w:type="gramEnd"/>
      <w:r>
        <w:t xml:space="preserve"> </w:t>
      </w:r>
      <w:proofErr w:type="spellStart"/>
      <w:r>
        <w:t>Gittins|role</w:t>
      </w:r>
      <w:proofErr w:type="spellEnd"/>
      <w:r>
        <w:t>=</w:t>
      </w:r>
      <w:proofErr w:type="spellStart"/>
      <w:r>
        <w:t>unix</w:t>
      </w:r>
      <w:proofErr w:type="spellEnd"/>
      <w:r>
        <w:t xml:space="preserve"> expert||Frank </w:t>
      </w:r>
      <w:proofErr w:type="spellStart"/>
      <w:r>
        <w:t>Robbins|role</w:t>
      </w:r>
      <w:proofErr w:type="spellEnd"/>
      <w:r>
        <w:t>=</w:t>
      </w:r>
      <w:proofErr w:type="spellStart"/>
      <w:r>
        <w:t>superuser,In</w:t>
      </w:r>
      <w:proofErr w:type="spellEnd"/>
      <w:r>
        <w:t xml:space="preserve"> Use</w:t>
      </w:r>
    </w:p>
    <w:p w:rsidR="001E12BB" w:rsidRDefault="001E12BB" w:rsidP="001E12BB">
      <w:pPr>
        <w:pStyle w:val="CodeExample"/>
      </w:pPr>
      <w:r>
        <w:t>DEVENV2</w:t>
      </w:r>
      <w:proofErr w:type="gramStart"/>
      <w:r>
        <w:t>,Sayed</w:t>
      </w:r>
      <w:proofErr w:type="gramEnd"/>
      <w:r>
        <w:t xml:space="preserve"> </w:t>
      </w:r>
      <w:proofErr w:type="spellStart"/>
      <w:r>
        <w:t>Romal|role</w:t>
      </w:r>
      <w:proofErr w:type="spellEnd"/>
      <w:r>
        <w:t>=</w:t>
      </w:r>
      <w:proofErr w:type="spellStart"/>
      <w:r>
        <w:t>unix</w:t>
      </w:r>
      <w:proofErr w:type="spellEnd"/>
      <w:r>
        <w:t xml:space="preserve"> expert||Frank </w:t>
      </w:r>
      <w:proofErr w:type="spellStart"/>
      <w:r>
        <w:t>Robbins|role</w:t>
      </w:r>
      <w:proofErr w:type="spellEnd"/>
      <w:r>
        <w:t>=</w:t>
      </w:r>
      <w:proofErr w:type="spellStart"/>
      <w:r>
        <w:t>superuser,In</w:t>
      </w:r>
      <w:proofErr w:type="spellEnd"/>
      <w:r>
        <w:t xml:space="preserve"> Use</w:t>
      </w:r>
    </w:p>
    <w:p w:rsidR="001E12BB" w:rsidRDefault="001E12BB" w:rsidP="001E12BB">
      <w:pPr>
        <w:pStyle w:val="CodeExample"/>
      </w:pPr>
      <w:r>
        <w:lastRenderedPageBreak/>
        <w:t>DEVENV3</w:t>
      </w:r>
      <w:proofErr w:type="gramStart"/>
      <w:r>
        <w:t>,Simon</w:t>
      </w:r>
      <w:proofErr w:type="gramEnd"/>
      <w:r>
        <w:t xml:space="preserve"> </w:t>
      </w:r>
      <w:proofErr w:type="spellStart"/>
      <w:r>
        <w:t>Collins|role</w:t>
      </w:r>
      <w:proofErr w:type="spellEnd"/>
      <w:r>
        <w:t xml:space="preserve">=Windows </w:t>
      </w:r>
      <w:proofErr w:type="spellStart"/>
      <w:r>
        <w:t>cleaner,Out</w:t>
      </w:r>
      <w:proofErr w:type="spellEnd"/>
      <w:r>
        <w:t xml:space="preserve"> of service</w:t>
      </w:r>
    </w:p>
    <w:p w:rsidR="001E12BB" w:rsidRPr="001E12BB" w:rsidRDefault="001E12BB" w:rsidP="001E12BB"/>
    <w:p w:rsidR="001E12BB" w:rsidRDefault="001E12BB" w:rsidP="001E12BB">
      <w:pPr>
        <w:pStyle w:val="Heading4"/>
      </w:pPr>
      <w:r>
        <w:t>Using Cimera internal ids</w:t>
      </w:r>
    </w:p>
    <w:p w:rsidR="001E12BB" w:rsidRPr="001E12BB" w:rsidRDefault="001E12BB" w:rsidP="001E12BB"/>
    <w:p w:rsidR="001E12BB" w:rsidRDefault="001E12BB" w:rsidP="00276E16">
      <w:r>
        <w:t>It is generally easier to use names but it is equally as valid to use Cimera’s internal ids for attributes and objects. Using the previous example:</w:t>
      </w:r>
    </w:p>
    <w:p w:rsidR="001E12BB" w:rsidRDefault="001E12BB" w:rsidP="001E12BB">
      <w:pPr>
        <w:pStyle w:val="CodeExample"/>
      </w:pPr>
      <w:r>
        <w:t>$$ITEM,typ:3,fld:a$ciname|vlk:5:f|fld:o$cistatus,fld:o$cibucket=bkt:4</w:t>
      </w:r>
      <w:r w:rsidR="00ED70AB">
        <w:t>,fld:o$ciowner=grp:52</w:t>
      </w:r>
    </w:p>
    <w:p w:rsidR="001E12BB" w:rsidRDefault="001E12BB" w:rsidP="001E12BB">
      <w:pPr>
        <w:pStyle w:val="CodeExample"/>
      </w:pPr>
      <w:r>
        <w:t>PPT1</w:t>
      </w:r>
      <w:proofErr w:type="gramStart"/>
      <w:r>
        <w:t>,CI:74</w:t>
      </w:r>
      <w:proofErr w:type="gramEnd"/>
      <w:r>
        <w:t>|role=techie,sta:13</w:t>
      </w:r>
    </w:p>
    <w:p w:rsidR="001E12BB" w:rsidRDefault="001E12BB" w:rsidP="001E12BB">
      <w:pPr>
        <w:pStyle w:val="CodeExample"/>
      </w:pPr>
      <w:r>
        <w:t>DEVENV1</w:t>
      </w:r>
      <w:proofErr w:type="gramStart"/>
      <w:r>
        <w:t>,CI:94</w:t>
      </w:r>
      <w:proofErr w:type="gramEnd"/>
      <w:r>
        <w:t>|role=</w:t>
      </w:r>
      <w:proofErr w:type="spellStart"/>
      <w:r>
        <w:t>unix</w:t>
      </w:r>
      <w:proofErr w:type="spellEnd"/>
      <w:r>
        <w:t xml:space="preserve"> expert||CI:101|role=superuser,sta:13</w:t>
      </w:r>
    </w:p>
    <w:p w:rsidR="001E12BB" w:rsidRDefault="001E12BB" w:rsidP="001E12BB">
      <w:pPr>
        <w:pStyle w:val="CodeExample"/>
      </w:pPr>
      <w:r>
        <w:t>DEVENV2</w:t>
      </w:r>
      <w:proofErr w:type="gramStart"/>
      <w:r>
        <w:t>,CI:932</w:t>
      </w:r>
      <w:proofErr w:type="gramEnd"/>
      <w:r>
        <w:t>|role=</w:t>
      </w:r>
      <w:proofErr w:type="spellStart"/>
      <w:r>
        <w:t>unix</w:t>
      </w:r>
      <w:proofErr w:type="spellEnd"/>
      <w:r>
        <w:t xml:space="preserve"> expert||ci:101|role=superuser,sta:13</w:t>
      </w:r>
    </w:p>
    <w:p w:rsidR="001E12BB" w:rsidRDefault="001E12BB" w:rsidP="001E12BB">
      <w:pPr>
        <w:pStyle w:val="CodeExample"/>
      </w:pPr>
      <w:r>
        <w:t>DEVENV3</w:t>
      </w:r>
      <w:proofErr w:type="gramStart"/>
      <w:r>
        <w:t>,ci:830</w:t>
      </w:r>
      <w:proofErr w:type="gramEnd"/>
      <w:r>
        <w:t>|role=Windows cleaner,sta:17</w:t>
      </w:r>
    </w:p>
    <w:p w:rsidR="001E12BB" w:rsidRDefault="001E12BB" w:rsidP="00276E16"/>
    <w:p w:rsidR="00ED70AB" w:rsidRDefault="00ED70AB" w:rsidP="00276E16">
      <w:r>
        <w:t xml:space="preserve">Names and ids can be mixed and matched as desired. Sometimes there may be conflict where a name has been used more than once (i.e. is not unique) and so </w:t>
      </w:r>
      <w:proofErr w:type="spellStart"/>
      <w:r>
        <w:t>id</w:t>
      </w:r>
      <w:proofErr w:type="spellEnd"/>
      <w:r>
        <w:t xml:space="preserve"> needs to be used to provide a unique reference.</w:t>
      </w:r>
    </w:p>
    <w:p w:rsidR="00ED70AB" w:rsidRDefault="00ED70AB" w:rsidP="00276E16"/>
    <w:p w:rsidR="00ED70AB" w:rsidRPr="00973212" w:rsidRDefault="00ED70AB" w:rsidP="00276E16">
      <w:r>
        <w:t>When using ids the id is case insensitive, in other words BKT</w:t>
      </w:r>
      <w:proofErr w:type="gramStart"/>
      <w:r>
        <w:t>:4</w:t>
      </w:r>
      <w:proofErr w:type="gramEnd"/>
      <w:r>
        <w:t>, bkt:4 and BkT:4 are equally acceptable</w:t>
      </w:r>
    </w:p>
    <w:p w:rsidR="00276E16" w:rsidRPr="00973212" w:rsidRDefault="00276E16" w:rsidP="00973212"/>
    <w:sectPr w:rsidR="00276E16" w:rsidRPr="0097321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AB3" w:rsidRDefault="00B57AB3" w:rsidP="00CF14AE">
      <w:pPr>
        <w:spacing w:after="0"/>
      </w:pPr>
      <w:r>
        <w:separator/>
      </w:r>
    </w:p>
  </w:endnote>
  <w:endnote w:type="continuationSeparator" w:id="0">
    <w:p w:rsidR="00B57AB3" w:rsidRDefault="00B57AB3" w:rsidP="00CF14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0E" w:rsidRDefault="0068540E">
    <w:pPr>
      <w:pStyle w:val="Footer"/>
      <w:pBdr>
        <w:bottom w:val="single" w:sz="6" w:space="1" w:color="auto"/>
      </w:pBdr>
    </w:pPr>
  </w:p>
  <w:p w:rsidR="0068540E" w:rsidRDefault="0068540E">
    <w:pPr>
      <w:pStyle w:val="Footer"/>
    </w:pPr>
  </w:p>
  <w:p w:rsidR="0068540E" w:rsidRDefault="0068540E">
    <w:pPr>
      <w:pStyle w:val="Footer"/>
    </w:pPr>
    <w:r>
      <w:t>Prope</w:t>
    </w:r>
    <w:r w:rsidR="00100CCA">
      <w:t>l Systems</w:t>
    </w:r>
    <w:r w:rsidR="00100CCA">
      <w:tab/>
    </w:r>
    <w:proofErr w:type="spellStart"/>
    <w:r w:rsidR="00100CCA">
      <w:t>Dataloader</w:t>
    </w:r>
    <w:proofErr w:type="spellEnd"/>
    <w:r w:rsidR="00100CCA">
      <w:t xml:space="preserve"> </w:t>
    </w:r>
    <w:proofErr w:type="spellStart"/>
    <w:r w:rsidR="00100CCA">
      <w:t>PlugIn</w:t>
    </w:r>
    <w:proofErr w:type="spellEnd"/>
    <w:r w:rsidR="00100CCA">
      <w:t xml:space="preserve"> v1.1</w:t>
    </w:r>
    <w:r w:rsidR="001107CB">
      <w:t>-B</w:t>
    </w:r>
    <w:r>
      <w:tab/>
    </w:r>
    <w:r w:rsidRPr="00CF14AE">
      <w:rPr>
        <w:color w:val="808080" w:themeColor="background1" w:themeShade="80"/>
      </w:rPr>
      <w:t>Page</w:t>
    </w:r>
    <w:r>
      <w:t xml:space="preserve"> | </w:t>
    </w:r>
    <w:r w:rsidRPr="00CF14AE">
      <w:fldChar w:fldCharType="begin"/>
    </w:r>
    <w:r>
      <w:instrText xml:space="preserve"> PAGE   \* MERGEFORMAT </w:instrText>
    </w:r>
    <w:r w:rsidRPr="00CF14AE">
      <w:fldChar w:fldCharType="separate"/>
    </w:r>
    <w:r w:rsidR="00F70CCC">
      <w:rPr>
        <w:noProof/>
      </w:rPr>
      <w:t>1</w:t>
    </w:r>
    <w:r w:rsidRPr="00CF14A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AB3" w:rsidRDefault="00B57AB3" w:rsidP="00CF14AE">
      <w:pPr>
        <w:spacing w:after="0"/>
      </w:pPr>
      <w:r>
        <w:separator/>
      </w:r>
    </w:p>
  </w:footnote>
  <w:footnote w:type="continuationSeparator" w:id="0">
    <w:p w:rsidR="00B57AB3" w:rsidRDefault="00B57AB3" w:rsidP="00CF14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0E" w:rsidRDefault="0068540E">
    <w:pPr>
      <w:pStyle w:val="Header"/>
      <w:pBdr>
        <w:bottom w:val="single" w:sz="6" w:space="1" w:color="auto"/>
      </w:pBdr>
    </w:pPr>
  </w:p>
  <w:p w:rsidR="0068540E" w:rsidRDefault="00685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80C30"/>
    <w:multiLevelType w:val="hybridMultilevel"/>
    <w:tmpl w:val="074E8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A655A55"/>
    <w:multiLevelType w:val="hybridMultilevel"/>
    <w:tmpl w:val="89841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7556BC2"/>
    <w:multiLevelType w:val="hybridMultilevel"/>
    <w:tmpl w:val="8194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98014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57"/>
    <w:rsid w:val="0003209B"/>
    <w:rsid w:val="00054527"/>
    <w:rsid w:val="0006509F"/>
    <w:rsid w:val="0008169C"/>
    <w:rsid w:val="000E147F"/>
    <w:rsid w:val="00100CCA"/>
    <w:rsid w:val="001107CB"/>
    <w:rsid w:val="001943AE"/>
    <w:rsid w:val="001D5A7C"/>
    <w:rsid w:val="001E12BB"/>
    <w:rsid w:val="001E1FA5"/>
    <w:rsid w:val="00217B72"/>
    <w:rsid w:val="0022113A"/>
    <w:rsid w:val="0027329C"/>
    <w:rsid w:val="00276E16"/>
    <w:rsid w:val="00280EEA"/>
    <w:rsid w:val="002C1513"/>
    <w:rsid w:val="002E4B49"/>
    <w:rsid w:val="00320C77"/>
    <w:rsid w:val="00336425"/>
    <w:rsid w:val="003378AA"/>
    <w:rsid w:val="003610F1"/>
    <w:rsid w:val="004308BF"/>
    <w:rsid w:val="004532D0"/>
    <w:rsid w:val="00454183"/>
    <w:rsid w:val="00486DA1"/>
    <w:rsid w:val="00495450"/>
    <w:rsid w:val="00495A57"/>
    <w:rsid w:val="004960F6"/>
    <w:rsid w:val="00566B4A"/>
    <w:rsid w:val="0067377A"/>
    <w:rsid w:val="0068540E"/>
    <w:rsid w:val="006C108C"/>
    <w:rsid w:val="006E6BE8"/>
    <w:rsid w:val="00733C85"/>
    <w:rsid w:val="0074277D"/>
    <w:rsid w:val="00762B18"/>
    <w:rsid w:val="008249D4"/>
    <w:rsid w:val="0085322F"/>
    <w:rsid w:val="008A61E6"/>
    <w:rsid w:val="008B3BB1"/>
    <w:rsid w:val="008D7A7A"/>
    <w:rsid w:val="008E3EF6"/>
    <w:rsid w:val="00915DDA"/>
    <w:rsid w:val="00973212"/>
    <w:rsid w:val="00983B08"/>
    <w:rsid w:val="009C5021"/>
    <w:rsid w:val="00A0429F"/>
    <w:rsid w:val="00AC36B4"/>
    <w:rsid w:val="00AC6918"/>
    <w:rsid w:val="00AF5C55"/>
    <w:rsid w:val="00B424D4"/>
    <w:rsid w:val="00B53891"/>
    <w:rsid w:val="00B57AB3"/>
    <w:rsid w:val="00BB09A8"/>
    <w:rsid w:val="00BF6390"/>
    <w:rsid w:val="00C60667"/>
    <w:rsid w:val="00C755C3"/>
    <w:rsid w:val="00CC07E4"/>
    <w:rsid w:val="00CF14AE"/>
    <w:rsid w:val="00D23254"/>
    <w:rsid w:val="00D462EC"/>
    <w:rsid w:val="00D9097B"/>
    <w:rsid w:val="00E13660"/>
    <w:rsid w:val="00E16B18"/>
    <w:rsid w:val="00E33CEC"/>
    <w:rsid w:val="00E823FC"/>
    <w:rsid w:val="00ED70AB"/>
    <w:rsid w:val="00EF1AB7"/>
    <w:rsid w:val="00F70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93812-D85E-4C68-AA6B-EDB3A87B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C55"/>
    <w:pPr>
      <w:spacing w:line="240" w:lineRule="auto"/>
      <w:contextualSpacing/>
    </w:pPr>
  </w:style>
  <w:style w:type="paragraph" w:styleId="Heading1">
    <w:name w:val="heading 1"/>
    <w:basedOn w:val="Normal"/>
    <w:next w:val="Normal"/>
    <w:link w:val="Heading1Char"/>
    <w:uiPriority w:val="9"/>
    <w:qFormat/>
    <w:rsid w:val="006C108C"/>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108C"/>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61E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61E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A61E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A61E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A61E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A61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61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0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10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A61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A61E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A61E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A61E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A61E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A61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61E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F14AE"/>
    <w:pPr>
      <w:tabs>
        <w:tab w:val="center" w:pos="4513"/>
        <w:tab w:val="right" w:pos="9026"/>
      </w:tabs>
      <w:spacing w:after="0"/>
    </w:pPr>
  </w:style>
  <w:style w:type="character" w:customStyle="1" w:styleId="HeaderChar">
    <w:name w:val="Header Char"/>
    <w:basedOn w:val="DefaultParagraphFont"/>
    <w:link w:val="Header"/>
    <w:uiPriority w:val="99"/>
    <w:rsid w:val="00CF14AE"/>
  </w:style>
  <w:style w:type="paragraph" w:styleId="Footer">
    <w:name w:val="footer"/>
    <w:basedOn w:val="Normal"/>
    <w:link w:val="FooterChar"/>
    <w:uiPriority w:val="99"/>
    <w:unhideWhenUsed/>
    <w:rsid w:val="00CF14AE"/>
    <w:pPr>
      <w:tabs>
        <w:tab w:val="center" w:pos="4513"/>
        <w:tab w:val="right" w:pos="9026"/>
      </w:tabs>
      <w:spacing w:after="0"/>
    </w:pPr>
  </w:style>
  <w:style w:type="character" w:customStyle="1" w:styleId="FooterChar">
    <w:name w:val="Footer Char"/>
    <w:basedOn w:val="DefaultParagraphFont"/>
    <w:link w:val="Footer"/>
    <w:uiPriority w:val="99"/>
    <w:rsid w:val="00CF14AE"/>
  </w:style>
  <w:style w:type="paragraph" w:styleId="Title">
    <w:name w:val="Title"/>
    <w:basedOn w:val="Normal"/>
    <w:next w:val="Normal"/>
    <w:link w:val="TitleChar"/>
    <w:uiPriority w:val="10"/>
    <w:qFormat/>
    <w:rsid w:val="00A0429F"/>
    <w:pPr>
      <w:spacing w:after="0"/>
    </w:pPr>
    <w:rPr>
      <w:rFonts w:ascii="Calibri Light" w:eastAsia="SimSun" w:hAnsi="Calibri Light" w:cs="Times New Roman"/>
      <w:color w:val="000000"/>
      <w:sz w:val="56"/>
      <w:szCs w:val="56"/>
      <w:lang w:eastAsia="en-GB"/>
    </w:rPr>
  </w:style>
  <w:style w:type="character" w:customStyle="1" w:styleId="TitleChar">
    <w:name w:val="Title Char"/>
    <w:basedOn w:val="DefaultParagraphFont"/>
    <w:link w:val="Title"/>
    <w:uiPriority w:val="10"/>
    <w:rsid w:val="00A0429F"/>
    <w:rPr>
      <w:rFonts w:ascii="Calibri Light" w:eastAsia="SimSun" w:hAnsi="Calibri Light" w:cs="Times New Roman"/>
      <w:color w:val="000000"/>
      <w:sz w:val="56"/>
      <w:szCs w:val="56"/>
      <w:lang w:eastAsia="en-GB"/>
    </w:rPr>
  </w:style>
  <w:style w:type="paragraph" w:styleId="TOCHeading">
    <w:name w:val="TOC Heading"/>
    <w:basedOn w:val="Heading1"/>
    <w:next w:val="Normal"/>
    <w:uiPriority w:val="39"/>
    <w:unhideWhenUsed/>
    <w:qFormat/>
    <w:rsid w:val="00A0429F"/>
    <w:pPr>
      <w:numPr>
        <w:numId w:val="0"/>
      </w:numPr>
      <w:spacing w:line="259" w:lineRule="auto"/>
      <w:contextualSpacing w:val="0"/>
      <w:outlineLvl w:val="9"/>
    </w:pPr>
    <w:rPr>
      <w:lang w:val="en-US"/>
    </w:rPr>
  </w:style>
  <w:style w:type="paragraph" w:styleId="TOC1">
    <w:name w:val="toc 1"/>
    <w:basedOn w:val="Normal"/>
    <w:next w:val="Normal"/>
    <w:autoRedefine/>
    <w:uiPriority w:val="39"/>
    <w:unhideWhenUsed/>
    <w:rsid w:val="00A0429F"/>
    <w:pPr>
      <w:spacing w:after="100"/>
    </w:pPr>
  </w:style>
  <w:style w:type="paragraph" w:styleId="TOC2">
    <w:name w:val="toc 2"/>
    <w:basedOn w:val="Normal"/>
    <w:next w:val="Normal"/>
    <w:autoRedefine/>
    <w:uiPriority w:val="39"/>
    <w:unhideWhenUsed/>
    <w:rsid w:val="00A0429F"/>
    <w:pPr>
      <w:spacing w:after="100"/>
      <w:ind w:left="220"/>
    </w:pPr>
  </w:style>
  <w:style w:type="character" w:styleId="Hyperlink">
    <w:name w:val="Hyperlink"/>
    <w:basedOn w:val="DefaultParagraphFont"/>
    <w:uiPriority w:val="99"/>
    <w:unhideWhenUsed/>
    <w:rsid w:val="00A0429F"/>
    <w:rPr>
      <w:color w:val="0563C1" w:themeColor="hyperlink"/>
      <w:u w:val="single"/>
    </w:rPr>
  </w:style>
  <w:style w:type="paragraph" w:styleId="ListParagraph">
    <w:name w:val="List Paragraph"/>
    <w:basedOn w:val="Normal"/>
    <w:uiPriority w:val="34"/>
    <w:qFormat/>
    <w:rsid w:val="0003209B"/>
    <w:pPr>
      <w:ind w:left="720"/>
    </w:pPr>
  </w:style>
  <w:style w:type="paragraph" w:customStyle="1" w:styleId="CodeExample">
    <w:name w:val="Code Example"/>
    <w:basedOn w:val="Normal"/>
    <w:next w:val="Normal"/>
    <w:link w:val="CodeExampleChar"/>
    <w:qFormat/>
    <w:rsid w:val="0068540E"/>
    <w:pPr>
      <w:spacing w:after="0"/>
    </w:pPr>
    <w:rPr>
      <w:rFonts w:ascii="Courier New" w:hAnsi="Courier New" w:cs="Courier New"/>
      <w:sz w:val="20"/>
      <w:szCs w:val="20"/>
    </w:rPr>
  </w:style>
  <w:style w:type="character" w:customStyle="1" w:styleId="Courier">
    <w:name w:val="Courier"/>
    <w:basedOn w:val="DefaultParagraphFont"/>
    <w:uiPriority w:val="1"/>
    <w:qFormat/>
    <w:rsid w:val="0068540E"/>
    <w:rPr>
      <w:rFonts w:ascii="Courier New" w:hAnsi="Courier New"/>
      <w:sz w:val="20"/>
    </w:rPr>
  </w:style>
  <w:style w:type="character" w:customStyle="1" w:styleId="CodeExampleChar">
    <w:name w:val="Code Example Char"/>
    <w:basedOn w:val="DefaultParagraphFont"/>
    <w:link w:val="CodeExample"/>
    <w:rsid w:val="0068540E"/>
    <w:rPr>
      <w:rFonts w:ascii="Courier New" w:hAnsi="Courier New" w:cs="Courier New"/>
      <w:sz w:val="20"/>
      <w:szCs w:val="20"/>
    </w:rPr>
  </w:style>
  <w:style w:type="paragraph" w:styleId="TOC3">
    <w:name w:val="toc 3"/>
    <w:basedOn w:val="Normal"/>
    <w:next w:val="Normal"/>
    <w:autoRedefine/>
    <w:uiPriority w:val="39"/>
    <w:unhideWhenUsed/>
    <w:rsid w:val="0068540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4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3BE9A-A7E6-4B24-888A-40916956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10</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Carwardine</dc:creator>
  <cp:keywords/>
  <dc:description/>
  <cp:lastModifiedBy>Gwyn Carwardine</cp:lastModifiedBy>
  <cp:revision>10</cp:revision>
  <dcterms:created xsi:type="dcterms:W3CDTF">2014-09-03T10:42:00Z</dcterms:created>
  <dcterms:modified xsi:type="dcterms:W3CDTF">2014-10-03T20:10:00Z</dcterms:modified>
</cp:coreProperties>
</file>